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outlineLvl w:val="9"/>
      </w:pPr>
    </w:p>
    <w:p/>
    <w:p/>
    <w:p/>
    <w:p>
      <w:pPr>
        <w:bidi w:val="0"/>
        <w:jc w:val="center"/>
        <w:rPr>
          <w:rFonts w:hint="eastAsia"/>
          <w:sz w:val="48"/>
          <w:szCs w:val="48"/>
          <w:lang w:val="en-US" w:eastAsia="zh-CN"/>
        </w:rPr>
      </w:pPr>
      <w:r>
        <w:rPr>
          <w:rFonts w:hint="eastAsia"/>
          <w:sz w:val="48"/>
          <w:szCs w:val="48"/>
          <w:lang w:val="en-US" w:eastAsia="zh-CN"/>
        </w:rPr>
        <w:t>安庆市迎江区新洲乡八河套水域</w:t>
      </w:r>
      <w:r>
        <w:rPr>
          <w:rFonts w:hint="eastAsia"/>
          <w:sz w:val="48"/>
          <w:szCs w:val="48"/>
        </w:rPr>
        <w:br w:type="textWrapping"/>
      </w:r>
      <w:r>
        <w:rPr>
          <w:rFonts w:hint="eastAsia"/>
          <w:sz w:val="48"/>
          <w:szCs w:val="48"/>
          <w:lang w:val="en-US" w:eastAsia="zh-CN"/>
        </w:rPr>
        <w:t>生态修复及乡村振兴项目建设方案</w:t>
      </w:r>
    </w:p>
    <w:p>
      <w:pPr>
        <w:rPr>
          <w:rFonts w:hint="eastAsia"/>
          <w:b w:val="0"/>
          <w:bCs/>
          <w:sz w:val="60"/>
          <w:szCs w:val="60"/>
          <w:lang w:val="en-US" w:eastAsia="zh-CN"/>
        </w:rPr>
      </w:pPr>
    </w:p>
    <w:p>
      <w:pPr>
        <w:rPr>
          <w:rFonts w:hint="eastAsia"/>
          <w:b w:val="0"/>
          <w:bCs/>
          <w:sz w:val="60"/>
          <w:szCs w:val="60"/>
          <w:lang w:val="en-US" w:eastAsia="zh-CN"/>
        </w:rPr>
      </w:pPr>
    </w:p>
    <w:p>
      <w:pPr>
        <w:rPr>
          <w:rFonts w:hint="eastAsia"/>
          <w:b w:val="0"/>
          <w:bCs/>
          <w:sz w:val="60"/>
          <w:szCs w:val="60"/>
          <w:lang w:val="en-US" w:eastAsia="zh-CN"/>
        </w:rPr>
      </w:pPr>
    </w:p>
    <w:p>
      <w:pPr>
        <w:rPr>
          <w:rFonts w:hint="eastAsia"/>
          <w:b w:val="0"/>
          <w:bCs/>
          <w:sz w:val="60"/>
          <w:szCs w:val="60"/>
          <w:lang w:val="en-US" w:eastAsia="zh-CN"/>
        </w:rPr>
      </w:pPr>
    </w:p>
    <w:p>
      <w:pPr>
        <w:rPr>
          <w:rFonts w:hint="eastAsia"/>
          <w:b w:val="0"/>
          <w:bCs/>
          <w:sz w:val="60"/>
          <w:szCs w:val="60"/>
          <w:lang w:val="en-US" w:eastAsia="zh-CN"/>
        </w:rPr>
      </w:pPr>
    </w:p>
    <w:p>
      <w:pPr>
        <w:rPr>
          <w:rFonts w:hint="eastAsia"/>
          <w:b w:val="0"/>
          <w:bCs/>
          <w:sz w:val="60"/>
          <w:szCs w:val="60"/>
          <w:lang w:val="en-US" w:eastAsia="zh-CN"/>
        </w:rPr>
      </w:pPr>
    </w:p>
    <w:p>
      <w:pPr>
        <w:rPr>
          <w:rFonts w:hint="eastAsia"/>
          <w:b w:val="0"/>
          <w:bCs/>
          <w:sz w:val="60"/>
          <w:szCs w:val="60"/>
          <w:lang w:val="en-US" w:eastAsia="zh-CN"/>
        </w:rPr>
      </w:pPr>
    </w:p>
    <w:p>
      <w:pPr>
        <w:bidi w:val="0"/>
        <w:jc w:val="center"/>
        <w:rPr>
          <w:rFonts w:hint="eastAsia"/>
          <w:sz w:val="24"/>
          <w:szCs w:val="32"/>
          <w:lang w:val="en-US" w:eastAsia="zh-CN"/>
        </w:rPr>
      </w:pPr>
    </w:p>
    <w:p>
      <w:pPr>
        <w:bidi w:val="0"/>
        <w:jc w:val="center"/>
        <w:rPr>
          <w:rFonts w:hint="eastAsia"/>
          <w:sz w:val="24"/>
          <w:szCs w:val="32"/>
          <w:lang w:val="en-US" w:eastAsia="zh-CN"/>
        </w:rPr>
      </w:pPr>
      <w:r>
        <w:rPr>
          <w:rFonts w:hint="eastAsia"/>
          <w:sz w:val="24"/>
          <w:szCs w:val="32"/>
          <w:lang w:val="en-US" w:eastAsia="zh-CN"/>
        </w:rPr>
        <w:t>中国水产科学研究院淡水渔业研究中心</w:t>
      </w:r>
    </w:p>
    <w:p>
      <w:pPr>
        <w:bidi w:val="0"/>
        <w:jc w:val="center"/>
        <w:rPr>
          <w:rFonts w:hint="eastAsia"/>
          <w:sz w:val="24"/>
          <w:szCs w:val="32"/>
          <w:lang w:val="en-US" w:eastAsia="zh-CN"/>
        </w:rPr>
      </w:pPr>
      <w:r>
        <w:rPr>
          <w:rFonts w:hint="eastAsia"/>
          <w:sz w:val="24"/>
          <w:szCs w:val="32"/>
          <w:lang w:val="en-US" w:eastAsia="zh-CN"/>
        </w:rPr>
        <w:t>国家数字渔业创新中心淡水养殖创新分中心</w:t>
      </w:r>
    </w:p>
    <w:p>
      <w:pPr>
        <w:bidi w:val="0"/>
        <w:jc w:val="center"/>
        <w:rPr>
          <w:rFonts w:hint="eastAsia"/>
          <w:sz w:val="24"/>
          <w:szCs w:val="32"/>
          <w:lang w:val="en-US" w:eastAsia="zh-CN"/>
        </w:rPr>
      </w:pPr>
      <w:r>
        <w:rPr>
          <w:rFonts w:hint="eastAsia"/>
          <w:sz w:val="24"/>
          <w:szCs w:val="32"/>
          <w:lang w:val="en-US" w:eastAsia="zh-CN"/>
        </w:rPr>
        <w:t>中国水产科学研究院渔业智能信息处理实验室</w:t>
      </w:r>
    </w:p>
    <w:p>
      <w:pPr>
        <w:bidi w:val="0"/>
        <w:jc w:val="center"/>
        <w:rPr>
          <w:rFonts w:hint="eastAsia"/>
          <w:sz w:val="24"/>
          <w:szCs w:val="32"/>
          <w:lang w:val="en-US" w:eastAsia="zh-CN"/>
        </w:rPr>
      </w:pPr>
      <w:r>
        <w:rPr>
          <w:rFonts w:hint="eastAsia"/>
          <w:sz w:val="24"/>
          <w:szCs w:val="32"/>
          <w:lang w:val="en-US" w:eastAsia="zh-CN"/>
        </w:rPr>
        <w:t>2022年7月23日</w:t>
      </w:r>
    </w:p>
    <w:p>
      <w:pPr>
        <w:bidi w:val="0"/>
        <w:jc w:val="right"/>
        <w:rPr>
          <w:rFonts w:hint="eastAsia"/>
          <w:sz w:val="21"/>
          <w:szCs w:val="24"/>
          <w:lang w:val="en-US" w:eastAsia="zh-CN"/>
        </w:rPr>
      </w:pPr>
    </w:p>
    <w:p>
      <w:pPr>
        <w:bidi w:val="0"/>
        <w:jc w:val="right"/>
        <w:rPr>
          <w:rFonts w:hint="eastAsia"/>
          <w:sz w:val="21"/>
          <w:szCs w:val="24"/>
          <w:lang w:val="en-US" w:eastAsia="zh-CN"/>
        </w:rPr>
      </w:pPr>
    </w:p>
    <w:p>
      <w:pPr>
        <w:bidi w:val="0"/>
        <w:jc w:val="right"/>
        <w:rPr>
          <w:rFonts w:hint="default"/>
          <w:sz w:val="21"/>
          <w:szCs w:val="24"/>
          <w:lang w:val="en-US" w:eastAsia="zh-CN"/>
        </w:rPr>
      </w:pPr>
      <w:r>
        <w:rPr>
          <w:rFonts w:hint="eastAsia"/>
          <w:sz w:val="21"/>
          <w:szCs w:val="24"/>
          <w:lang w:val="en-US" w:eastAsia="zh-CN"/>
        </w:rPr>
        <w:t>版本号：V1.0.1</w:t>
      </w:r>
    </w:p>
    <w:p>
      <w:pPr>
        <w:bidi w:val="0"/>
        <w:jc w:val="center"/>
        <w:rPr>
          <w:rFonts w:hint="default"/>
          <w:sz w:val="21"/>
          <w:szCs w:val="24"/>
          <w:lang w:val="en-US" w:eastAsia="zh-CN"/>
        </w:rPr>
        <w:sectPr>
          <w:pgSz w:w="11906" w:h="16838"/>
          <w:pgMar w:top="1440" w:right="1800" w:bottom="1440" w:left="1800" w:header="851" w:footer="992" w:gutter="0"/>
          <w:cols w:space="425" w:num="1"/>
          <w:docGrid w:type="lines" w:linePitch="312" w:charSpace="0"/>
        </w:sectPr>
      </w:pPr>
    </w:p>
    <w:p>
      <w:pPr>
        <w:shd w:val="solid" w:color="FFFFFF" w:fill="auto"/>
        <w:autoSpaceDN w:val="0"/>
        <w:spacing w:line="100" w:lineRule="atLeast"/>
        <w:jc w:val="left"/>
        <w:rPr>
          <w:rFonts w:ascii="黑体" w:hAnsi="黑体" w:eastAsia="黑体" w:cs="黑体"/>
          <w:sz w:val="32"/>
          <w:szCs w:val="32"/>
        </w:rPr>
      </w:pPr>
      <w:r>
        <w:rPr>
          <w:rFonts w:hint="eastAsia" w:ascii="黑体" w:hAnsi="黑体" w:eastAsia="黑体" w:cs="黑体"/>
          <w:sz w:val="32"/>
          <w:szCs w:val="32"/>
        </w:rPr>
        <w:t>声明</w:t>
      </w:r>
    </w:p>
    <w:p>
      <w:pPr>
        <w:shd w:val="solid" w:color="FFFFFF" w:fill="auto"/>
        <w:autoSpaceDN w:val="0"/>
        <w:spacing w:line="360" w:lineRule="auto"/>
        <w:ind w:firstLine="840" w:firstLineChars="400"/>
        <w:jc w:val="left"/>
        <w:rPr>
          <w:rFonts w:ascii="宋体" w:hAnsi="宋体" w:cs="宋体"/>
          <w:sz w:val="21"/>
          <w:szCs w:val="21"/>
        </w:rPr>
      </w:pPr>
      <w:r>
        <w:rPr>
          <w:rFonts w:hint="eastAsia" w:ascii="宋体" w:hAnsi="宋体" w:cs="宋体"/>
          <w:sz w:val="21"/>
          <w:szCs w:val="21"/>
        </w:rPr>
        <w:t>Copyright © 20</w:t>
      </w:r>
      <w:r>
        <w:rPr>
          <w:rFonts w:ascii="宋体" w:hAnsi="宋体" w:cs="宋体"/>
          <w:sz w:val="21"/>
          <w:szCs w:val="21"/>
        </w:rPr>
        <w:t>20-202</w:t>
      </w:r>
      <w:r>
        <w:rPr>
          <w:rFonts w:hint="eastAsia" w:ascii="宋体" w:hAnsi="宋体" w:cs="宋体"/>
          <w:sz w:val="21"/>
          <w:szCs w:val="21"/>
          <w:lang w:val="en-US" w:eastAsia="zh-CN"/>
        </w:rPr>
        <w:t>2</w:t>
      </w:r>
      <w:r>
        <w:rPr>
          <w:rFonts w:hint="eastAsia" w:ascii="宋体" w:hAnsi="宋体" w:cs="宋体"/>
          <w:sz w:val="21"/>
          <w:szCs w:val="21"/>
        </w:rPr>
        <w:t xml:space="preserve"> </w:t>
      </w:r>
      <w:r>
        <w:rPr>
          <w:rFonts w:ascii="宋体" w:hAnsi="宋体" w:cs="宋体"/>
          <w:sz w:val="21"/>
          <w:szCs w:val="21"/>
        </w:rPr>
        <w:t xml:space="preserve"> </w:t>
      </w:r>
      <w:r>
        <w:rPr>
          <w:rFonts w:hint="eastAsia" w:ascii="宋体" w:hAnsi="宋体" w:cs="宋体"/>
          <w:sz w:val="21"/>
          <w:szCs w:val="21"/>
          <w:lang w:val="en-US" w:eastAsia="zh-CN"/>
        </w:rPr>
        <w:t>中国水产科学研究院淡水渔业研究中心</w:t>
      </w:r>
      <w:r>
        <w:rPr>
          <w:rFonts w:hint="eastAsia" w:ascii="宋体" w:hAnsi="宋体" w:cs="宋体"/>
          <w:sz w:val="21"/>
          <w:szCs w:val="21"/>
        </w:rPr>
        <w:t>及其许可者</w:t>
      </w:r>
    </w:p>
    <w:p>
      <w:pPr>
        <w:shd w:val="solid" w:color="FFFFFF" w:fill="auto"/>
        <w:autoSpaceDN w:val="0"/>
        <w:spacing w:line="360" w:lineRule="auto"/>
        <w:ind w:firstLine="840" w:firstLineChars="400"/>
        <w:jc w:val="left"/>
        <w:rPr>
          <w:rFonts w:ascii="宋体" w:hAnsi="宋体" w:cs="宋体"/>
          <w:sz w:val="21"/>
          <w:szCs w:val="21"/>
        </w:rPr>
      </w:pPr>
      <w:r>
        <w:rPr>
          <w:rFonts w:hint="eastAsia" w:ascii="宋体" w:hAnsi="宋体" w:cs="宋体"/>
          <w:sz w:val="21"/>
          <w:szCs w:val="21"/>
        </w:rPr>
        <w:t>版权所有，保留一切权利。</w:t>
      </w:r>
    </w:p>
    <w:p>
      <w:pPr>
        <w:shd w:val="solid" w:color="FFFFFF" w:fill="auto"/>
        <w:autoSpaceDN w:val="0"/>
        <w:spacing w:line="360" w:lineRule="auto"/>
        <w:ind w:left="420" w:firstLine="420"/>
        <w:jc w:val="left"/>
        <w:rPr>
          <w:rFonts w:ascii="宋体" w:hAnsi="宋体" w:cs="宋体"/>
          <w:sz w:val="21"/>
          <w:szCs w:val="21"/>
        </w:rPr>
      </w:pPr>
      <w:r>
        <w:rPr>
          <w:rFonts w:hint="eastAsia" w:ascii="宋体" w:hAnsi="宋体" w:cs="宋体"/>
          <w:sz w:val="21"/>
          <w:szCs w:val="21"/>
        </w:rPr>
        <w:t>未经书面许可，任何单位和个人不得擅自摘抄、复制本</w:t>
      </w:r>
      <w:r>
        <w:rPr>
          <w:rFonts w:hint="eastAsia" w:ascii="宋体" w:hAnsi="宋体" w:cs="宋体"/>
          <w:sz w:val="21"/>
          <w:szCs w:val="21"/>
          <w:lang w:val="en-US" w:eastAsia="zh-CN"/>
        </w:rPr>
        <w:t>方案</w:t>
      </w:r>
      <w:r>
        <w:rPr>
          <w:rFonts w:hint="eastAsia" w:ascii="宋体" w:hAnsi="宋体" w:cs="宋体"/>
          <w:sz w:val="21"/>
          <w:szCs w:val="21"/>
        </w:rPr>
        <w:t>内容的部分或全部，并不得以任何形式传播。</w:t>
      </w:r>
    </w:p>
    <w:p>
      <w:pPr>
        <w:shd w:val="solid" w:color="FFFFFF" w:fill="auto"/>
        <w:autoSpaceDN w:val="0"/>
        <w:spacing w:line="360" w:lineRule="auto"/>
        <w:ind w:left="420" w:firstLine="420"/>
        <w:jc w:val="left"/>
        <w:rPr>
          <w:rFonts w:ascii="宋体" w:hAnsi="宋体" w:cs="宋体"/>
          <w:sz w:val="21"/>
          <w:szCs w:val="21"/>
        </w:rPr>
      </w:pPr>
      <w:r>
        <w:rPr>
          <w:rFonts w:hint="eastAsia" w:ascii="宋体" w:hAnsi="宋体" w:cs="宋体"/>
          <w:sz w:val="21"/>
          <w:szCs w:val="21"/>
        </w:rPr>
        <w:t>由于</w:t>
      </w:r>
      <w:r>
        <w:rPr>
          <w:rFonts w:hint="eastAsia" w:ascii="宋体" w:hAnsi="宋体" w:cs="宋体"/>
          <w:sz w:val="21"/>
          <w:szCs w:val="21"/>
          <w:lang w:val="en-US" w:eastAsia="zh-CN"/>
        </w:rPr>
        <w:t>设备</w:t>
      </w:r>
      <w:r>
        <w:rPr>
          <w:rFonts w:hint="eastAsia" w:ascii="宋体" w:hAnsi="宋体" w:cs="宋体"/>
          <w:sz w:val="21"/>
          <w:szCs w:val="21"/>
        </w:rPr>
        <w:t>产品版本升级或其他原因，本</w:t>
      </w:r>
      <w:r>
        <w:rPr>
          <w:rFonts w:hint="eastAsia" w:ascii="宋体" w:hAnsi="宋体" w:cs="宋体"/>
          <w:sz w:val="21"/>
          <w:szCs w:val="21"/>
          <w:lang w:val="en-US" w:eastAsia="zh-CN"/>
        </w:rPr>
        <w:t>方案</w:t>
      </w:r>
      <w:r>
        <w:rPr>
          <w:rFonts w:hint="eastAsia" w:ascii="宋体" w:hAnsi="宋体" w:cs="宋体"/>
          <w:sz w:val="21"/>
          <w:szCs w:val="21"/>
        </w:rPr>
        <w:t>内容有可能变更。保留在</w:t>
      </w:r>
      <w:r>
        <w:rPr>
          <w:rFonts w:hint="eastAsia" w:ascii="宋体" w:hAnsi="宋体" w:cs="宋体"/>
          <w:sz w:val="21"/>
          <w:szCs w:val="21"/>
          <w:lang w:val="en-US" w:eastAsia="zh-CN"/>
        </w:rPr>
        <w:t>经过多方充分沟通论证</w:t>
      </w:r>
      <w:r>
        <w:rPr>
          <w:rFonts w:hint="eastAsia" w:ascii="宋体" w:hAnsi="宋体" w:cs="宋体"/>
          <w:sz w:val="21"/>
          <w:szCs w:val="21"/>
        </w:rPr>
        <w:t>的情况下对本</w:t>
      </w:r>
      <w:r>
        <w:rPr>
          <w:rFonts w:hint="eastAsia" w:ascii="宋体" w:hAnsi="宋体" w:cs="宋体"/>
          <w:sz w:val="21"/>
          <w:szCs w:val="21"/>
          <w:lang w:val="en-US" w:eastAsia="zh-CN"/>
        </w:rPr>
        <w:t>方案</w:t>
      </w:r>
      <w:r>
        <w:rPr>
          <w:rFonts w:hint="eastAsia" w:ascii="宋体" w:hAnsi="宋体" w:cs="宋体"/>
          <w:sz w:val="21"/>
          <w:szCs w:val="21"/>
        </w:rPr>
        <w:t>的内容进行修改的权利。本</w:t>
      </w:r>
      <w:r>
        <w:rPr>
          <w:rFonts w:hint="eastAsia" w:ascii="宋体" w:hAnsi="宋体" w:cs="宋体"/>
          <w:sz w:val="21"/>
          <w:szCs w:val="21"/>
          <w:lang w:val="en-US" w:eastAsia="zh-CN"/>
        </w:rPr>
        <w:t>方案</w:t>
      </w:r>
      <w:r>
        <w:rPr>
          <w:rFonts w:hint="eastAsia" w:ascii="宋体" w:hAnsi="宋体" w:cs="宋体"/>
          <w:sz w:val="21"/>
          <w:szCs w:val="21"/>
        </w:rPr>
        <w:t>仅作为</w:t>
      </w:r>
      <w:r>
        <w:rPr>
          <w:rFonts w:hint="eastAsia" w:ascii="宋体" w:hAnsi="宋体" w:cs="宋体"/>
          <w:sz w:val="21"/>
          <w:szCs w:val="21"/>
          <w:lang w:val="en-US" w:eastAsia="zh-CN"/>
        </w:rPr>
        <w:t>项目业主和项目主管部门</w:t>
      </w:r>
      <w:r>
        <w:rPr>
          <w:rFonts w:hint="eastAsia" w:ascii="宋体" w:hAnsi="宋体" w:cs="宋体"/>
          <w:sz w:val="21"/>
          <w:szCs w:val="21"/>
        </w:rPr>
        <w:t>使用指导，尽全力在本</w:t>
      </w:r>
      <w:r>
        <w:rPr>
          <w:rFonts w:hint="eastAsia" w:ascii="宋体" w:hAnsi="宋体" w:cs="宋体"/>
          <w:sz w:val="21"/>
          <w:szCs w:val="21"/>
          <w:lang w:val="en-US" w:eastAsia="zh-CN"/>
        </w:rPr>
        <w:t>方案</w:t>
      </w:r>
      <w:r>
        <w:rPr>
          <w:rFonts w:hint="eastAsia" w:ascii="宋体" w:hAnsi="宋体" w:cs="宋体"/>
          <w:sz w:val="21"/>
          <w:szCs w:val="21"/>
        </w:rPr>
        <w:t>中提供准确的信息，但是不确保</w:t>
      </w:r>
      <w:r>
        <w:rPr>
          <w:rFonts w:hint="eastAsia" w:ascii="宋体" w:hAnsi="宋体" w:cs="宋体"/>
          <w:sz w:val="21"/>
          <w:szCs w:val="21"/>
          <w:lang w:val="en-US" w:eastAsia="zh-CN"/>
        </w:rPr>
        <w:t>方案</w:t>
      </w:r>
      <w:r>
        <w:rPr>
          <w:rFonts w:hint="eastAsia" w:ascii="宋体" w:hAnsi="宋体" w:cs="宋体"/>
          <w:sz w:val="21"/>
          <w:szCs w:val="21"/>
        </w:rPr>
        <w:t>内容完全没有错误，本</w:t>
      </w:r>
      <w:r>
        <w:rPr>
          <w:rFonts w:hint="eastAsia" w:ascii="宋体" w:hAnsi="宋体" w:cs="宋体"/>
          <w:sz w:val="21"/>
          <w:szCs w:val="21"/>
          <w:lang w:val="en-US" w:eastAsia="zh-CN"/>
        </w:rPr>
        <w:t>方案</w:t>
      </w:r>
      <w:r>
        <w:rPr>
          <w:rFonts w:hint="eastAsia" w:ascii="宋体" w:hAnsi="宋体" w:cs="宋体"/>
          <w:sz w:val="21"/>
          <w:szCs w:val="21"/>
        </w:rPr>
        <w:t>中的所有陈述、信息和建议也不构成任何明示或暗示的担保。</w:t>
      </w:r>
    </w:p>
    <w:p>
      <w:pPr>
        <w:shd w:val="solid" w:color="FFFFFF" w:fill="auto"/>
        <w:autoSpaceDN w:val="0"/>
        <w:spacing w:line="360" w:lineRule="auto"/>
        <w:ind w:firstLine="840" w:firstLineChars="400"/>
        <w:jc w:val="left"/>
        <w:rPr>
          <w:rFonts w:ascii="宋体" w:hAnsi="宋体" w:cs="宋体"/>
          <w:sz w:val="21"/>
          <w:szCs w:val="21"/>
        </w:rPr>
      </w:pPr>
      <w:r>
        <w:rPr>
          <w:rFonts w:hint="eastAsia" w:ascii="宋体" w:hAnsi="宋体" w:cs="宋体"/>
          <w:sz w:val="21"/>
          <w:szCs w:val="21"/>
        </w:rPr>
        <w:t>特此声明。</w:t>
      </w:r>
    </w:p>
    <w:p>
      <w:pPr>
        <w:shd w:val="solid" w:color="FFFFFF" w:fill="auto"/>
        <w:autoSpaceDN w:val="0"/>
        <w:spacing w:line="100" w:lineRule="atLeast"/>
        <w:jc w:val="left"/>
        <w:rPr>
          <w:rFonts w:ascii="黑体" w:hAnsi="黑体" w:eastAsia="黑体" w:cs="黑体"/>
          <w:sz w:val="32"/>
          <w:szCs w:val="32"/>
        </w:rPr>
      </w:pPr>
      <w:r>
        <w:rPr>
          <w:rFonts w:hint="eastAsia" w:ascii="黑体" w:hAnsi="黑体" w:eastAsia="黑体" w:cs="黑体"/>
          <w:sz w:val="32"/>
          <w:szCs w:val="32"/>
        </w:rPr>
        <w:t>注意！</w:t>
      </w:r>
    </w:p>
    <w:p>
      <w:pPr>
        <w:shd w:val="solid" w:color="FFFFFF" w:fill="auto"/>
        <w:autoSpaceDN w:val="0"/>
        <w:spacing w:line="360" w:lineRule="auto"/>
        <w:ind w:firstLine="840" w:firstLineChars="400"/>
        <w:jc w:val="left"/>
        <w:rPr>
          <w:rFonts w:ascii="宋体" w:hAnsi="宋体" w:cs="宋体"/>
          <w:sz w:val="21"/>
          <w:szCs w:val="21"/>
        </w:rPr>
      </w:pPr>
      <w:r>
        <w:rPr>
          <w:rFonts w:hint="eastAsia" w:ascii="宋体" w:hAnsi="宋体" w:cs="宋体"/>
          <w:sz w:val="21"/>
          <w:szCs w:val="21"/>
          <w:lang w:val="en-US" w:eastAsia="zh-CN"/>
        </w:rPr>
        <w:t>项目建设方案中所涉及</w:t>
      </w:r>
      <w:r>
        <w:rPr>
          <w:rFonts w:hint="eastAsia" w:ascii="宋体" w:hAnsi="宋体" w:cs="宋体"/>
          <w:sz w:val="21"/>
          <w:szCs w:val="21"/>
        </w:rPr>
        <w:t>电力操作请由具有相关操作资质的专业人员完成！</w:t>
      </w:r>
    </w:p>
    <w:p>
      <w:pPr>
        <w:shd w:val="solid" w:color="FFFFFF" w:fill="auto"/>
        <w:autoSpaceDN w:val="0"/>
        <w:spacing w:line="360" w:lineRule="auto"/>
        <w:ind w:left="420" w:firstLine="420"/>
        <w:jc w:val="left"/>
        <w:rPr>
          <w:rFonts w:ascii="宋体" w:hAnsi="宋体" w:cs="宋体"/>
          <w:sz w:val="21"/>
          <w:szCs w:val="21"/>
        </w:rPr>
      </w:pPr>
      <w:r>
        <w:rPr>
          <w:rFonts w:hint="eastAsia" w:ascii="宋体" w:hAnsi="宋体" w:cs="宋体"/>
          <w:sz w:val="21"/>
          <w:szCs w:val="21"/>
          <w:lang w:val="en-US" w:eastAsia="zh-CN"/>
        </w:rPr>
        <w:t>项目所涉及</w:t>
      </w:r>
      <w:r>
        <w:rPr>
          <w:rFonts w:hint="eastAsia" w:ascii="宋体" w:hAnsi="宋体" w:cs="宋体"/>
          <w:sz w:val="21"/>
          <w:szCs w:val="21"/>
        </w:rPr>
        <w:t>系统</w:t>
      </w:r>
      <w:r>
        <w:rPr>
          <w:rFonts w:hint="eastAsia" w:ascii="宋体" w:hAnsi="宋体" w:cs="宋体"/>
          <w:sz w:val="21"/>
          <w:szCs w:val="21"/>
          <w:lang w:val="en-US" w:eastAsia="zh-CN"/>
        </w:rPr>
        <w:t>和集成设备的</w:t>
      </w:r>
      <w:r>
        <w:rPr>
          <w:rFonts w:hint="eastAsia" w:ascii="宋体" w:hAnsi="宋体" w:cs="宋体"/>
          <w:sz w:val="21"/>
          <w:szCs w:val="21"/>
        </w:rPr>
        <w:t>全部线缆已连接完毕并调试通过，请勿私自接线或更改线路，由此引发的一切后果由用户自行承担。</w:t>
      </w:r>
    </w:p>
    <w:p>
      <w:pPr>
        <w:shd w:val="solid" w:color="FFFFFF" w:fill="auto"/>
        <w:autoSpaceDN w:val="0"/>
        <w:spacing w:line="360" w:lineRule="auto"/>
        <w:ind w:left="420" w:firstLine="420"/>
        <w:jc w:val="left"/>
        <w:rPr>
          <w:rFonts w:ascii="宋体" w:hAnsi="宋体" w:cs="宋体"/>
          <w:sz w:val="21"/>
          <w:szCs w:val="21"/>
        </w:rPr>
      </w:pPr>
      <w:r>
        <w:rPr>
          <w:rFonts w:hint="eastAsia" w:ascii="宋体" w:hAnsi="宋体" w:cs="宋体"/>
          <w:sz w:val="21"/>
          <w:szCs w:val="21"/>
        </w:rPr>
        <w:t>电力接线前，请务必切断控制箱总开关电源及各分路空气开关，严格保证操作人员生命财产安全！</w:t>
      </w:r>
    </w:p>
    <w:p>
      <w:pPr>
        <w:shd w:val="solid" w:color="FFFFFF" w:fill="auto"/>
        <w:autoSpaceDN w:val="0"/>
        <w:spacing w:before="312" w:beforeLines="100" w:after="312" w:afterLines="100" w:line="100" w:lineRule="atLeast"/>
        <w:jc w:val="left"/>
        <w:rPr>
          <w:rFonts w:ascii="黑体" w:hAnsi="黑体" w:eastAsia="黑体" w:cs="黑体"/>
          <w:sz w:val="32"/>
          <w:szCs w:val="32"/>
        </w:rPr>
      </w:pPr>
      <w:r>
        <w:rPr>
          <w:rFonts w:hint="eastAsia" w:ascii="黑体" w:hAnsi="黑体" w:eastAsia="黑体" w:cs="黑体"/>
          <w:sz w:val="32"/>
          <w:szCs w:val="32"/>
        </w:rPr>
        <w:t>技术支持</w:t>
      </w:r>
    </w:p>
    <w:p>
      <w:pPr>
        <w:shd w:val="solid" w:color="FFFFFF" w:fill="auto"/>
        <w:autoSpaceDN w:val="0"/>
        <w:spacing w:line="100" w:lineRule="atLeast"/>
        <w:ind w:firstLine="840" w:firstLineChars="400"/>
        <w:jc w:val="left"/>
        <w:rPr>
          <w:rFonts w:hint="eastAsia" w:ascii="宋体" w:hAnsi="宋体" w:cs="宋体" w:eastAsiaTheme="minorEastAsia"/>
          <w:sz w:val="21"/>
          <w:szCs w:val="21"/>
          <w:lang w:eastAsia="zh-CN"/>
        </w:rPr>
      </w:pPr>
      <w:r>
        <w:rPr>
          <w:rFonts w:hint="eastAsia" w:ascii="宋体" w:hAnsi="宋体" w:cs="宋体"/>
          <w:sz w:val="21"/>
          <w:szCs w:val="21"/>
        </w:rPr>
        <w:t>用户支持邮箱：</w:t>
      </w:r>
      <w:r>
        <w:rPr>
          <w:rFonts w:hint="eastAsia" w:ascii="宋体" w:hAnsi="宋体" w:cs="宋体"/>
          <w:sz w:val="21"/>
          <w:szCs w:val="21"/>
          <w:lang w:val="en-US" w:eastAsia="zh-CN"/>
        </w:rPr>
        <w:t>maxiaofei@ffrc.cn</w:t>
      </w:r>
    </w:p>
    <w:p>
      <w:pPr>
        <w:shd w:val="solid" w:color="FFFFFF" w:fill="auto"/>
        <w:autoSpaceDN w:val="0"/>
        <w:spacing w:line="100" w:lineRule="atLeast"/>
        <w:ind w:firstLine="840" w:firstLineChars="400"/>
        <w:jc w:val="left"/>
        <w:rPr>
          <w:rFonts w:hint="default" w:ascii="宋体" w:hAnsi="宋体" w:cs="宋体" w:eastAsiaTheme="minorEastAsia"/>
          <w:sz w:val="21"/>
          <w:szCs w:val="21"/>
          <w:lang w:val="en-US" w:eastAsia="zh-CN"/>
        </w:rPr>
      </w:pPr>
      <w:r>
        <w:rPr>
          <w:rFonts w:hint="eastAsia" w:ascii="宋体" w:hAnsi="宋体" w:cs="宋体"/>
          <w:sz w:val="21"/>
          <w:szCs w:val="21"/>
        </w:rPr>
        <w:t>技术支持电话：</w:t>
      </w:r>
      <w:r>
        <w:rPr>
          <w:rFonts w:hint="eastAsia" w:ascii="宋体" w:hAnsi="宋体" w:cs="宋体"/>
          <w:sz w:val="21"/>
          <w:szCs w:val="21"/>
          <w:lang w:val="en-US" w:eastAsia="zh-CN"/>
        </w:rPr>
        <w:t>0510-85569021/18914152864（马工）</w:t>
      </w:r>
    </w:p>
    <w:p>
      <w:pPr>
        <w:rPr>
          <w:sz w:val="36"/>
        </w:rPr>
      </w:pPr>
    </w:p>
    <w:p>
      <w:pPr>
        <w:rPr>
          <w:sz w:val="36"/>
        </w:rPr>
      </w:pPr>
    </w:p>
    <w:p>
      <w:pPr>
        <w:rPr>
          <w:sz w:val="36"/>
        </w:rPr>
      </w:pPr>
    </w:p>
    <w:p>
      <w:pPr>
        <w:jc w:val="center"/>
        <w:rPr>
          <w:sz w:val="36"/>
        </w:rPr>
        <w:sectPr>
          <w:pgSz w:w="11906" w:h="16838"/>
          <w:pgMar w:top="1440" w:right="1800" w:bottom="1440" w:left="1800" w:header="851" w:footer="992" w:gutter="0"/>
          <w:cols w:space="425" w:num="1"/>
          <w:docGrid w:type="lines" w:linePitch="312" w:charSpace="0"/>
        </w:sectPr>
      </w:pPr>
    </w:p>
    <w:p>
      <w:pPr>
        <w:tabs>
          <w:tab w:val="left" w:pos="5220"/>
        </w:tabs>
        <w:ind w:firstLine="643"/>
        <w:jc w:val="center"/>
        <w:rPr>
          <w:rFonts w:ascii="Times New Roman" w:hAnsi="Times New Roman"/>
          <w:b/>
          <w:bCs/>
          <w:kern w:val="44"/>
          <w:sz w:val="32"/>
          <w:szCs w:val="44"/>
        </w:rPr>
      </w:pPr>
      <w:r>
        <w:rPr>
          <w:rFonts w:ascii="Times New Roman" w:hAnsi="Times New Roman"/>
          <w:b/>
          <w:bCs/>
          <w:kern w:val="44"/>
          <w:sz w:val="32"/>
          <w:szCs w:val="44"/>
        </w:rPr>
        <w:t>项目情况摘要表</w:t>
      </w:r>
    </w:p>
    <w:tbl>
      <w:tblPr>
        <w:tblStyle w:val="10"/>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95"/>
        <w:gridCol w:w="1856"/>
        <w:gridCol w:w="537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2" w:hRule="atLeast"/>
          <w:jc w:val="center"/>
        </w:trPr>
        <w:tc>
          <w:tcPr>
            <w:tcW w:w="1849" w:type="pct"/>
            <w:gridSpan w:val="2"/>
            <w:vAlign w:val="center"/>
          </w:tcPr>
          <w:p>
            <w:pPr>
              <w:ind w:firstLine="0" w:firstLineChars="0"/>
              <w:jc w:val="center"/>
              <w:rPr>
                <w:rFonts w:ascii="宋体" w:hAnsi="宋体" w:eastAsia="宋体"/>
                <w:bCs/>
                <w:sz w:val="21"/>
                <w:szCs w:val="21"/>
              </w:rPr>
            </w:pPr>
            <w:r>
              <w:rPr>
                <w:rFonts w:ascii="宋体" w:hAnsi="宋体" w:eastAsia="宋体"/>
                <w:bCs/>
                <w:sz w:val="21"/>
                <w:szCs w:val="21"/>
              </w:rPr>
              <w:t>项目名称</w:t>
            </w:r>
          </w:p>
        </w:tc>
        <w:tc>
          <w:tcPr>
            <w:tcW w:w="3151" w:type="pct"/>
            <w:vAlign w:val="center"/>
          </w:tcPr>
          <w:p>
            <w:pPr>
              <w:ind w:firstLine="0" w:firstLineChars="0"/>
              <w:rPr>
                <w:rFonts w:ascii="宋体" w:hAnsi="宋体" w:eastAsia="宋体"/>
                <w:bCs/>
                <w:sz w:val="21"/>
                <w:szCs w:val="21"/>
              </w:rPr>
            </w:pPr>
            <w:r>
              <w:rPr>
                <w:rFonts w:hint="eastAsia" w:ascii="宋体" w:hAnsi="宋体" w:eastAsia="宋体"/>
                <w:bCs/>
                <w:sz w:val="21"/>
                <w:szCs w:val="21"/>
              </w:rPr>
              <w:t>安庆市迎江区新洲乡八河套水域</w:t>
            </w:r>
            <w:r>
              <w:rPr>
                <w:rFonts w:hint="eastAsia" w:ascii="宋体" w:hAnsi="宋体" w:eastAsia="宋体"/>
                <w:bCs/>
                <w:sz w:val="21"/>
                <w:szCs w:val="21"/>
                <w:lang w:val="en-US" w:eastAsia="zh-CN"/>
              </w:rPr>
              <w:t>生态修复及乡村振兴</w:t>
            </w:r>
            <w:r>
              <w:rPr>
                <w:rFonts w:hint="eastAsia" w:ascii="宋体" w:hAnsi="宋体" w:eastAsia="宋体"/>
                <w:bCs/>
                <w:sz w:val="21"/>
                <w:szCs w:val="21"/>
              </w:rPr>
              <w:t>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6" w:hRule="atLeast"/>
          <w:jc w:val="center"/>
        </w:trPr>
        <w:tc>
          <w:tcPr>
            <w:tcW w:w="1849" w:type="pct"/>
            <w:gridSpan w:val="2"/>
            <w:vAlign w:val="center"/>
          </w:tcPr>
          <w:p>
            <w:pPr>
              <w:ind w:firstLine="0" w:firstLineChars="0"/>
              <w:jc w:val="center"/>
              <w:rPr>
                <w:rFonts w:ascii="宋体" w:hAnsi="宋体" w:eastAsia="宋体"/>
                <w:bCs/>
                <w:sz w:val="21"/>
                <w:szCs w:val="21"/>
              </w:rPr>
            </w:pPr>
            <w:r>
              <w:rPr>
                <w:rFonts w:hint="eastAsia" w:ascii="宋体" w:hAnsi="宋体" w:eastAsia="宋体"/>
                <w:bCs/>
                <w:sz w:val="21"/>
                <w:szCs w:val="21"/>
              </w:rPr>
              <w:t>建设</w:t>
            </w:r>
            <w:r>
              <w:rPr>
                <w:rFonts w:ascii="宋体" w:hAnsi="宋体" w:eastAsia="宋体"/>
                <w:bCs/>
                <w:sz w:val="21"/>
                <w:szCs w:val="21"/>
              </w:rPr>
              <w:t>单位</w:t>
            </w:r>
          </w:p>
        </w:tc>
        <w:tc>
          <w:tcPr>
            <w:tcW w:w="3151" w:type="pct"/>
            <w:vAlign w:val="center"/>
          </w:tcPr>
          <w:p>
            <w:pPr>
              <w:ind w:firstLine="0" w:firstLineChars="0"/>
              <w:rPr>
                <w:rFonts w:hint="default" w:ascii="宋体" w:hAnsi="宋体" w:eastAsia="宋体"/>
                <w:bCs/>
                <w:sz w:val="21"/>
                <w:szCs w:val="21"/>
                <w:lang w:val="en-US" w:eastAsia="zh-CN"/>
              </w:rPr>
            </w:pPr>
            <w:r>
              <w:rPr>
                <w:rFonts w:hint="eastAsia" w:ascii="宋体" w:hAnsi="宋体" w:eastAsia="宋体"/>
                <w:bCs/>
                <w:sz w:val="21"/>
                <w:szCs w:val="21"/>
                <w:lang w:val="en-US" w:eastAsia="zh-CN"/>
              </w:rPr>
              <w:t>安庆市迎江区新洲乡康宁村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6" w:hRule="atLeast"/>
          <w:jc w:val="center"/>
        </w:trPr>
        <w:tc>
          <w:tcPr>
            <w:tcW w:w="1849" w:type="pct"/>
            <w:gridSpan w:val="2"/>
            <w:vAlign w:val="center"/>
          </w:tcPr>
          <w:p>
            <w:pPr>
              <w:ind w:firstLine="0" w:firstLineChars="0"/>
              <w:jc w:val="center"/>
              <w:rPr>
                <w:rFonts w:hint="eastAsia" w:ascii="宋体" w:hAnsi="宋体" w:eastAsia="宋体"/>
                <w:bCs/>
                <w:sz w:val="21"/>
                <w:szCs w:val="21"/>
                <w:lang w:val="en-US" w:eastAsia="zh-CN"/>
              </w:rPr>
            </w:pPr>
            <w:r>
              <w:rPr>
                <w:rFonts w:hint="eastAsia" w:ascii="宋体" w:hAnsi="宋体" w:eastAsia="宋体"/>
                <w:bCs/>
                <w:sz w:val="21"/>
                <w:szCs w:val="21"/>
                <w:lang w:val="en-US" w:eastAsia="zh-CN"/>
              </w:rPr>
              <w:t>主管单位</w:t>
            </w:r>
          </w:p>
        </w:tc>
        <w:tc>
          <w:tcPr>
            <w:tcW w:w="3151" w:type="pct"/>
            <w:vAlign w:val="center"/>
          </w:tcPr>
          <w:p>
            <w:pPr>
              <w:ind w:firstLine="0" w:firstLineChars="0"/>
              <w:rPr>
                <w:rFonts w:hint="default" w:ascii="宋体" w:hAnsi="宋体" w:eastAsia="宋体"/>
                <w:bCs/>
                <w:sz w:val="21"/>
                <w:szCs w:val="21"/>
                <w:lang w:val="en-US" w:eastAsia="zh-CN"/>
              </w:rPr>
            </w:pPr>
            <w:r>
              <w:rPr>
                <w:rFonts w:hint="eastAsia" w:ascii="宋体" w:hAnsi="宋体" w:eastAsia="宋体"/>
                <w:bCs/>
                <w:sz w:val="21"/>
                <w:szCs w:val="21"/>
                <w:lang w:val="en-US" w:eastAsia="zh-CN"/>
              </w:rPr>
              <w:t>迎江区农业农村局、科技局、迎江区新洲乡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1849" w:type="pct"/>
            <w:gridSpan w:val="2"/>
            <w:vAlign w:val="center"/>
          </w:tcPr>
          <w:p>
            <w:pPr>
              <w:ind w:firstLine="0" w:firstLineChars="0"/>
              <w:jc w:val="center"/>
              <w:rPr>
                <w:rFonts w:ascii="宋体" w:hAnsi="宋体" w:eastAsia="宋体"/>
                <w:bCs/>
                <w:sz w:val="21"/>
                <w:szCs w:val="21"/>
              </w:rPr>
            </w:pPr>
            <w:r>
              <w:rPr>
                <w:rFonts w:ascii="宋体" w:hAnsi="宋体" w:eastAsia="宋体"/>
                <w:bCs/>
                <w:sz w:val="21"/>
                <w:szCs w:val="21"/>
              </w:rPr>
              <w:t>建设规模</w:t>
            </w:r>
          </w:p>
        </w:tc>
        <w:tc>
          <w:tcPr>
            <w:tcW w:w="3151" w:type="pct"/>
            <w:vAlign w:val="center"/>
          </w:tcPr>
          <w:p>
            <w:pPr>
              <w:ind w:firstLine="0" w:firstLineChars="0"/>
              <w:rPr>
                <w:rFonts w:ascii="宋体" w:hAnsi="宋体" w:eastAsia="宋体"/>
                <w:bCs/>
                <w:sz w:val="21"/>
                <w:szCs w:val="21"/>
              </w:rPr>
            </w:pPr>
            <w:r>
              <w:rPr>
                <w:rFonts w:ascii="宋体" w:hAnsi="宋体" w:eastAsia="宋体"/>
                <w:bCs/>
                <w:sz w:val="21"/>
                <w:szCs w:val="21"/>
              </w:rPr>
              <w:t>项目总投资</w:t>
            </w:r>
            <w:r>
              <w:rPr>
                <w:rFonts w:hint="eastAsia" w:ascii="宋体" w:hAnsi="宋体" w:eastAsia="宋体"/>
                <w:bCs/>
                <w:sz w:val="21"/>
                <w:szCs w:val="21"/>
                <w:lang w:val="en-US" w:eastAsia="zh-CN"/>
              </w:rPr>
              <w:t>79.7万</w:t>
            </w:r>
            <w:r>
              <w:rPr>
                <w:rFonts w:ascii="宋体" w:hAnsi="宋体" w:eastAsia="宋体"/>
                <w:bCs/>
                <w:sz w:val="21"/>
                <w:szCs w:val="21"/>
              </w:rPr>
              <w:t>元</w:t>
            </w:r>
          </w:p>
          <w:p>
            <w:pPr>
              <w:ind w:firstLine="0" w:firstLineChars="0"/>
              <w:rPr>
                <w:rFonts w:ascii="宋体" w:hAnsi="宋体" w:eastAsia="宋体"/>
                <w:bCs/>
                <w:sz w:val="21"/>
                <w:szCs w:val="21"/>
                <w:lang w:val="zh-CN"/>
              </w:rPr>
            </w:pPr>
            <w:r>
              <w:rPr>
                <w:rFonts w:ascii="宋体" w:hAnsi="宋体" w:eastAsia="宋体"/>
                <w:bCs/>
                <w:sz w:val="21"/>
                <w:szCs w:val="21"/>
              </w:rPr>
              <w:t>项目建设规模：</w:t>
            </w:r>
            <w:r>
              <w:rPr>
                <w:rFonts w:hint="eastAsia" w:ascii="宋体" w:hAnsi="宋体" w:eastAsia="宋体"/>
                <w:bCs/>
                <w:sz w:val="21"/>
                <w:szCs w:val="21"/>
                <w:lang w:val="en-US" w:eastAsia="zh-CN"/>
              </w:rPr>
              <w:t>在</w:t>
            </w:r>
            <w:r>
              <w:rPr>
                <w:rFonts w:hint="eastAsia" w:ascii="宋体" w:hAnsi="宋体" w:eastAsia="宋体"/>
                <w:bCs/>
                <w:sz w:val="21"/>
                <w:szCs w:val="21"/>
              </w:rPr>
              <w:t>安庆市迎江区新洲乡八河套水域</w:t>
            </w:r>
            <w:r>
              <w:rPr>
                <w:rFonts w:hint="eastAsia" w:ascii="宋体" w:hAnsi="宋体" w:eastAsia="宋体"/>
                <w:bCs/>
                <w:sz w:val="21"/>
                <w:szCs w:val="21"/>
                <w:lang w:val="en-US" w:eastAsia="zh-CN"/>
              </w:rPr>
              <w:t>开展基于数字化、信息化技术的生态修复试点建设，对八河套水域进行基于数字化的生态修复建设以及乡村振兴规划并制作生态修复3D场景数字模型，在八河套生态修复和乡村振兴方案基础上设计并建设八河套水域生态修复数字化管理平台1套，完成水域生态环境监控系统（包括小型气象站1套、视频监控系统1套），对现有水域进行数字化生态修复、改造与技术示范，实现八河套水域灌江纳苗、生态产业发展，完成配套水体</w:t>
            </w:r>
            <w:r>
              <w:rPr>
                <w:rFonts w:hint="eastAsia" w:ascii="宋体" w:hAnsi="宋体" w:eastAsia="宋体"/>
                <w:bCs/>
                <w:sz w:val="21"/>
                <w:szCs w:val="21"/>
              </w:rPr>
              <w:t>精准智能控制系统</w:t>
            </w:r>
            <w:r>
              <w:rPr>
                <w:rFonts w:hint="eastAsia" w:ascii="宋体" w:hAnsi="宋体" w:eastAsia="宋体"/>
                <w:bCs/>
                <w:sz w:val="21"/>
                <w:szCs w:val="21"/>
                <w:lang w:val="en-US" w:eastAsia="zh-CN"/>
              </w:rPr>
              <w:t>8套。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6" w:hRule="atLeast"/>
          <w:jc w:val="center"/>
        </w:trPr>
        <w:tc>
          <w:tcPr>
            <w:tcW w:w="1849" w:type="pct"/>
            <w:gridSpan w:val="2"/>
            <w:vAlign w:val="center"/>
          </w:tcPr>
          <w:p>
            <w:pPr>
              <w:ind w:firstLine="0" w:firstLineChars="0"/>
              <w:jc w:val="center"/>
              <w:rPr>
                <w:rFonts w:ascii="宋体" w:hAnsi="宋体" w:eastAsia="宋体"/>
                <w:bCs/>
                <w:sz w:val="21"/>
                <w:szCs w:val="21"/>
              </w:rPr>
            </w:pPr>
            <w:r>
              <w:rPr>
                <w:rFonts w:ascii="宋体" w:hAnsi="宋体" w:eastAsia="宋体"/>
                <w:bCs/>
                <w:sz w:val="21"/>
                <w:szCs w:val="21"/>
              </w:rPr>
              <w:t>起止年限</w:t>
            </w:r>
          </w:p>
        </w:tc>
        <w:tc>
          <w:tcPr>
            <w:tcW w:w="3151" w:type="pct"/>
            <w:vAlign w:val="center"/>
          </w:tcPr>
          <w:p>
            <w:pPr>
              <w:ind w:firstLine="0" w:firstLineChars="0"/>
              <w:jc w:val="center"/>
              <w:rPr>
                <w:rFonts w:ascii="宋体" w:hAnsi="宋体" w:eastAsia="宋体"/>
                <w:bCs/>
                <w:sz w:val="21"/>
                <w:szCs w:val="21"/>
              </w:rPr>
            </w:pPr>
            <w:r>
              <w:rPr>
                <w:rFonts w:ascii="宋体" w:hAnsi="宋体" w:eastAsia="宋体"/>
                <w:bCs/>
                <w:sz w:val="21"/>
                <w:szCs w:val="21"/>
              </w:rPr>
              <w:t>202</w:t>
            </w:r>
            <w:r>
              <w:rPr>
                <w:rFonts w:hint="eastAsia" w:ascii="宋体" w:hAnsi="宋体" w:eastAsia="宋体"/>
                <w:bCs/>
                <w:sz w:val="21"/>
                <w:szCs w:val="21"/>
                <w:lang w:val="en-US" w:eastAsia="zh-CN"/>
              </w:rPr>
              <w:t>2</w:t>
            </w:r>
            <w:r>
              <w:rPr>
                <w:rFonts w:ascii="宋体" w:hAnsi="宋体" w:eastAsia="宋体"/>
                <w:bCs/>
                <w:sz w:val="21"/>
                <w:szCs w:val="21"/>
              </w:rPr>
              <w:t>年</w:t>
            </w:r>
            <w:r>
              <w:rPr>
                <w:rFonts w:hint="eastAsia" w:ascii="宋体" w:hAnsi="宋体" w:eastAsia="宋体"/>
                <w:bCs/>
                <w:sz w:val="21"/>
                <w:szCs w:val="21"/>
                <w:lang w:val="en-US" w:eastAsia="zh-CN"/>
              </w:rPr>
              <w:t>7</w:t>
            </w:r>
            <w:r>
              <w:rPr>
                <w:rFonts w:ascii="宋体" w:hAnsi="宋体" w:eastAsia="宋体"/>
                <w:bCs/>
                <w:sz w:val="21"/>
                <w:szCs w:val="21"/>
              </w:rPr>
              <w:t>月－202</w:t>
            </w:r>
            <w:r>
              <w:rPr>
                <w:rFonts w:hint="eastAsia" w:ascii="宋体" w:hAnsi="宋体" w:eastAsia="宋体"/>
                <w:bCs/>
                <w:sz w:val="21"/>
                <w:szCs w:val="21"/>
                <w:lang w:val="en-US" w:eastAsia="zh-CN"/>
              </w:rPr>
              <w:t>2</w:t>
            </w:r>
            <w:r>
              <w:rPr>
                <w:rFonts w:ascii="宋体" w:hAnsi="宋体" w:eastAsia="宋体"/>
                <w:bCs/>
                <w:sz w:val="21"/>
                <w:szCs w:val="21"/>
              </w:rPr>
              <w:t>年</w:t>
            </w:r>
            <w:r>
              <w:rPr>
                <w:rFonts w:hint="eastAsia" w:ascii="宋体" w:hAnsi="宋体" w:eastAsia="宋体"/>
                <w:bCs/>
                <w:sz w:val="21"/>
                <w:szCs w:val="21"/>
                <w:lang w:val="en-US" w:eastAsia="zh-CN"/>
              </w:rPr>
              <w:t>12</w:t>
            </w:r>
            <w:r>
              <w:rPr>
                <w:rFonts w:ascii="宋体" w:hAnsi="宋体" w:eastAsia="宋体"/>
                <w:bCs/>
                <w:sz w:val="21"/>
                <w:szCs w:val="21"/>
              </w:rPr>
              <w:t>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0" w:hRule="atLeast"/>
          <w:jc w:val="center"/>
        </w:trPr>
        <w:tc>
          <w:tcPr>
            <w:tcW w:w="760" w:type="pct"/>
            <w:vMerge w:val="restart"/>
            <w:vAlign w:val="center"/>
          </w:tcPr>
          <w:p>
            <w:pPr>
              <w:ind w:firstLine="0" w:firstLineChars="0"/>
              <w:rPr>
                <w:rFonts w:ascii="宋体" w:hAnsi="宋体" w:eastAsia="宋体"/>
                <w:bCs/>
                <w:sz w:val="21"/>
                <w:szCs w:val="21"/>
              </w:rPr>
            </w:pPr>
            <w:r>
              <w:rPr>
                <w:rFonts w:ascii="宋体" w:hAnsi="宋体" w:eastAsia="宋体"/>
                <w:bCs/>
                <w:sz w:val="21"/>
                <w:szCs w:val="21"/>
              </w:rPr>
              <w:t>资金来源</w:t>
            </w:r>
          </w:p>
          <w:p>
            <w:pPr>
              <w:ind w:firstLine="0" w:firstLineChars="0"/>
              <w:rPr>
                <w:rFonts w:ascii="宋体" w:hAnsi="宋体" w:eastAsia="宋体"/>
                <w:bCs/>
                <w:sz w:val="21"/>
                <w:szCs w:val="21"/>
              </w:rPr>
            </w:pPr>
            <w:r>
              <w:rPr>
                <w:rFonts w:ascii="宋体" w:hAnsi="宋体" w:eastAsia="宋体"/>
                <w:bCs/>
                <w:sz w:val="21"/>
                <w:szCs w:val="21"/>
              </w:rPr>
              <w:t>（万元）</w:t>
            </w:r>
          </w:p>
        </w:tc>
        <w:tc>
          <w:tcPr>
            <w:tcW w:w="1089" w:type="pct"/>
            <w:vAlign w:val="center"/>
          </w:tcPr>
          <w:p>
            <w:pPr>
              <w:ind w:firstLine="0" w:firstLineChars="0"/>
              <w:rPr>
                <w:rFonts w:ascii="宋体" w:hAnsi="宋体" w:eastAsia="宋体"/>
                <w:bCs/>
                <w:sz w:val="21"/>
                <w:szCs w:val="21"/>
              </w:rPr>
            </w:pPr>
            <w:r>
              <w:rPr>
                <w:rFonts w:ascii="宋体" w:hAnsi="宋体" w:eastAsia="宋体"/>
                <w:bCs/>
                <w:sz w:val="21"/>
                <w:szCs w:val="21"/>
              </w:rPr>
              <w:t>中央财政</w:t>
            </w:r>
          </w:p>
        </w:tc>
        <w:tc>
          <w:tcPr>
            <w:tcW w:w="3151" w:type="pct"/>
            <w:vAlign w:val="center"/>
          </w:tcPr>
          <w:p>
            <w:pPr>
              <w:ind w:firstLine="0" w:firstLineChars="0"/>
              <w:jc w:val="center"/>
              <w:rPr>
                <w:rFonts w:ascii="宋体" w:hAnsi="宋体" w:eastAsia="宋体"/>
                <w:bCs/>
                <w:sz w:val="21"/>
                <w:szCs w:val="21"/>
              </w:rPr>
            </w:pPr>
            <w:r>
              <w:rPr>
                <w:rFonts w:hint="eastAsia" w:ascii="宋体" w:hAnsi="宋体" w:eastAsia="宋体"/>
                <w:bCs/>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0" w:hRule="atLeast"/>
          <w:jc w:val="center"/>
        </w:trPr>
        <w:tc>
          <w:tcPr>
            <w:tcW w:w="760" w:type="pct"/>
            <w:vMerge w:val="continue"/>
            <w:vAlign w:val="center"/>
          </w:tcPr>
          <w:p>
            <w:pPr>
              <w:ind w:firstLine="0" w:firstLineChars="0"/>
              <w:jc w:val="center"/>
              <w:rPr>
                <w:rFonts w:ascii="宋体" w:hAnsi="宋体" w:eastAsia="宋体"/>
                <w:bCs/>
                <w:sz w:val="21"/>
                <w:szCs w:val="21"/>
              </w:rPr>
            </w:pPr>
          </w:p>
        </w:tc>
        <w:tc>
          <w:tcPr>
            <w:tcW w:w="1089" w:type="pct"/>
            <w:vAlign w:val="center"/>
          </w:tcPr>
          <w:p>
            <w:pPr>
              <w:ind w:firstLine="0" w:firstLineChars="0"/>
              <w:rPr>
                <w:rFonts w:ascii="宋体" w:hAnsi="宋体" w:eastAsia="宋体"/>
                <w:bCs/>
                <w:sz w:val="21"/>
                <w:szCs w:val="21"/>
              </w:rPr>
            </w:pPr>
            <w:r>
              <w:rPr>
                <w:rFonts w:ascii="宋体" w:hAnsi="宋体" w:eastAsia="宋体"/>
                <w:bCs/>
                <w:sz w:val="21"/>
                <w:szCs w:val="21"/>
              </w:rPr>
              <w:t>地方</w:t>
            </w:r>
            <w:r>
              <w:rPr>
                <w:rFonts w:hint="eastAsia" w:ascii="宋体" w:hAnsi="宋体" w:eastAsia="宋体"/>
                <w:bCs/>
                <w:sz w:val="21"/>
                <w:szCs w:val="21"/>
              </w:rPr>
              <w:t>财政</w:t>
            </w:r>
          </w:p>
        </w:tc>
        <w:tc>
          <w:tcPr>
            <w:tcW w:w="3151" w:type="pct"/>
            <w:vAlign w:val="center"/>
          </w:tcPr>
          <w:p>
            <w:pPr>
              <w:ind w:firstLine="0" w:firstLineChars="0"/>
              <w:jc w:val="center"/>
              <w:rPr>
                <w:rFonts w:ascii="宋体" w:hAnsi="宋体" w:eastAsia="宋体"/>
                <w:bCs/>
                <w:sz w:val="21"/>
                <w:szCs w:val="21"/>
              </w:rPr>
            </w:pPr>
            <w:r>
              <w:rPr>
                <w:rFonts w:ascii="宋体" w:hAnsi="宋体" w:eastAsia="宋体"/>
                <w:bCs/>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0" w:hRule="atLeast"/>
          <w:jc w:val="center"/>
        </w:trPr>
        <w:tc>
          <w:tcPr>
            <w:tcW w:w="760" w:type="pct"/>
            <w:vMerge w:val="continue"/>
            <w:vAlign w:val="center"/>
          </w:tcPr>
          <w:p>
            <w:pPr>
              <w:ind w:firstLine="0" w:firstLineChars="0"/>
              <w:jc w:val="center"/>
              <w:rPr>
                <w:rFonts w:ascii="宋体" w:hAnsi="宋体" w:eastAsia="宋体"/>
                <w:bCs/>
                <w:sz w:val="21"/>
                <w:szCs w:val="21"/>
              </w:rPr>
            </w:pPr>
          </w:p>
        </w:tc>
        <w:tc>
          <w:tcPr>
            <w:tcW w:w="1089" w:type="pct"/>
            <w:vAlign w:val="center"/>
          </w:tcPr>
          <w:p>
            <w:pPr>
              <w:ind w:firstLine="0" w:firstLineChars="0"/>
              <w:rPr>
                <w:rFonts w:ascii="宋体" w:hAnsi="宋体" w:eastAsia="宋体"/>
                <w:bCs/>
                <w:sz w:val="21"/>
                <w:szCs w:val="21"/>
              </w:rPr>
            </w:pPr>
            <w:r>
              <w:rPr>
                <w:rFonts w:hint="eastAsia" w:ascii="宋体" w:hAnsi="宋体" w:eastAsia="宋体"/>
                <w:bCs/>
                <w:sz w:val="21"/>
                <w:szCs w:val="21"/>
                <w:lang w:val="en-US" w:eastAsia="zh-CN"/>
              </w:rPr>
              <w:t>建设</w:t>
            </w:r>
            <w:r>
              <w:rPr>
                <w:rFonts w:ascii="宋体" w:hAnsi="宋体" w:eastAsia="宋体"/>
                <w:bCs/>
                <w:sz w:val="21"/>
                <w:szCs w:val="21"/>
              </w:rPr>
              <w:t>单位自筹</w:t>
            </w:r>
          </w:p>
        </w:tc>
        <w:tc>
          <w:tcPr>
            <w:tcW w:w="3151" w:type="pct"/>
            <w:vAlign w:val="center"/>
          </w:tcPr>
          <w:p>
            <w:pPr>
              <w:ind w:firstLine="0" w:firstLineChars="0"/>
              <w:jc w:val="center"/>
              <w:rPr>
                <w:rFonts w:hint="default" w:ascii="宋体" w:hAnsi="宋体" w:eastAsia="宋体"/>
                <w:bCs/>
                <w:sz w:val="21"/>
                <w:szCs w:val="21"/>
                <w:lang w:val="en-US" w:eastAsia="zh-CN"/>
              </w:rPr>
            </w:pPr>
            <w:r>
              <w:rPr>
                <w:rFonts w:hint="eastAsia" w:ascii="宋体" w:hAnsi="宋体" w:eastAsia="宋体"/>
                <w:bCs/>
                <w:sz w:val="21"/>
                <w:szCs w:val="21"/>
                <w:lang w:val="en-US" w:eastAsia="zh-CN"/>
              </w:rPr>
              <w:t>79.7万元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89" w:hRule="atLeast"/>
          <w:jc w:val="center"/>
        </w:trPr>
        <w:tc>
          <w:tcPr>
            <w:tcW w:w="1849" w:type="pct"/>
            <w:gridSpan w:val="2"/>
            <w:vAlign w:val="center"/>
          </w:tcPr>
          <w:p>
            <w:pPr>
              <w:ind w:firstLine="0" w:firstLineChars="0"/>
              <w:jc w:val="center"/>
              <w:rPr>
                <w:rFonts w:ascii="宋体" w:hAnsi="宋体" w:eastAsia="宋体"/>
                <w:bCs/>
                <w:sz w:val="21"/>
                <w:szCs w:val="21"/>
              </w:rPr>
            </w:pPr>
            <w:r>
              <w:rPr>
                <w:rFonts w:ascii="宋体" w:hAnsi="宋体" w:eastAsia="宋体"/>
                <w:bCs/>
                <w:sz w:val="21"/>
                <w:szCs w:val="21"/>
              </w:rPr>
              <w:t>主要建设内容</w:t>
            </w:r>
          </w:p>
        </w:tc>
        <w:tc>
          <w:tcPr>
            <w:tcW w:w="3151" w:type="pct"/>
            <w:vAlign w:val="center"/>
          </w:tcPr>
          <w:p>
            <w:pPr>
              <w:ind w:firstLine="0" w:firstLineChars="0"/>
              <w:rPr>
                <w:rFonts w:ascii="宋体" w:hAnsi="宋体" w:eastAsia="宋体"/>
                <w:bCs/>
                <w:sz w:val="21"/>
                <w:szCs w:val="21"/>
                <w:lang w:val="zh-CN"/>
              </w:rPr>
            </w:pPr>
            <w:r>
              <w:rPr>
                <w:rFonts w:hint="eastAsia" w:ascii="宋体" w:hAnsi="宋体" w:eastAsia="宋体"/>
                <w:bCs/>
                <w:sz w:val="21"/>
                <w:szCs w:val="21"/>
                <w:lang w:val="zh-CN"/>
              </w:rPr>
              <w:t>1、安庆市迎江区新洲乡八河套水域</w:t>
            </w:r>
            <w:r>
              <w:rPr>
                <w:rFonts w:hint="eastAsia" w:ascii="宋体" w:hAnsi="宋体" w:eastAsia="宋体"/>
                <w:bCs/>
                <w:sz w:val="21"/>
                <w:szCs w:val="21"/>
                <w:lang w:val="en-US" w:eastAsia="zh-CN"/>
              </w:rPr>
              <w:t>数字化生态修复及乡村振兴建设方案及3D场景数字建模</w:t>
            </w:r>
            <w:r>
              <w:rPr>
                <w:rFonts w:hint="eastAsia" w:ascii="宋体" w:hAnsi="宋体" w:eastAsia="宋体"/>
                <w:bCs/>
                <w:sz w:val="21"/>
                <w:szCs w:val="21"/>
                <w:lang w:val="zh-CN"/>
              </w:rPr>
              <w:t>。</w:t>
            </w:r>
          </w:p>
          <w:p>
            <w:pPr>
              <w:ind w:firstLine="0" w:firstLineChars="0"/>
              <w:rPr>
                <w:rFonts w:ascii="宋体" w:hAnsi="宋体" w:eastAsia="宋体"/>
                <w:bCs/>
                <w:sz w:val="21"/>
                <w:szCs w:val="21"/>
                <w:lang w:val="zh-CN"/>
              </w:rPr>
            </w:pPr>
            <w:r>
              <w:rPr>
                <w:rFonts w:hint="eastAsia" w:ascii="宋体" w:hAnsi="宋体" w:eastAsia="宋体"/>
                <w:bCs/>
                <w:sz w:val="21"/>
                <w:szCs w:val="21"/>
                <w:lang w:val="zh-CN"/>
              </w:rPr>
              <w:t>2、</w:t>
            </w:r>
            <w:r>
              <w:rPr>
                <w:rFonts w:hint="eastAsia" w:ascii="宋体" w:hAnsi="宋体" w:eastAsia="宋体"/>
                <w:bCs/>
                <w:sz w:val="21"/>
                <w:szCs w:val="21"/>
                <w:lang w:val="en-US" w:eastAsia="zh-CN"/>
              </w:rPr>
              <w:t>数字化网络通信设施升级改造</w:t>
            </w:r>
            <w:r>
              <w:rPr>
                <w:rFonts w:hint="eastAsia" w:ascii="宋体" w:hAnsi="宋体" w:eastAsia="宋体"/>
                <w:bCs/>
                <w:sz w:val="21"/>
                <w:szCs w:val="21"/>
                <w:lang w:val="zh-CN"/>
              </w:rPr>
              <w:t>。</w:t>
            </w:r>
          </w:p>
          <w:p>
            <w:pPr>
              <w:ind w:firstLine="0" w:firstLineChars="0"/>
              <w:rPr>
                <w:rFonts w:ascii="宋体" w:hAnsi="宋体" w:eastAsia="宋体"/>
                <w:bCs/>
                <w:sz w:val="21"/>
                <w:szCs w:val="21"/>
                <w:lang w:val="zh-CN"/>
              </w:rPr>
            </w:pPr>
            <w:r>
              <w:rPr>
                <w:rFonts w:hint="eastAsia" w:ascii="宋体" w:hAnsi="宋体" w:eastAsia="宋体"/>
                <w:bCs/>
                <w:sz w:val="21"/>
                <w:szCs w:val="21"/>
                <w:lang w:val="zh-CN"/>
              </w:rPr>
              <w:t>3、</w:t>
            </w:r>
            <w:r>
              <w:rPr>
                <w:rFonts w:hint="eastAsia" w:ascii="宋体" w:hAnsi="宋体" w:eastAsia="宋体"/>
                <w:bCs/>
                <w:sz w:val="21"/>
                <w:szCs w:val="21"/>
                <w:lang w:val="en-US" w:eastAsia="zh-CN"/>
              </w:rPr>
              <w:t>数字化</w:t>
            </w:r>
            <w:r>
              <w:rPr>
                <w:rFonts w:hint="eastAsia" w:ascii="宋体" w:hAnsi="宋体" w:eastAsia="宋体"/>
                <w:bCs/>
                <w:sz w:val="21"/>
                <w:szCs w:val="21"/>
                <w:lang w:val="zh-CN"/>
              </w:rPr>
              <w:t>管理平台</w:t>
            </w:r>
            <w:r>
              <w:rPr>
                <w:rFonts w:hint="eastAsia" w:ascii="宋体" w:hAnsi="宋体" w:eastAsia="宋体"/>
                <w:bCs/>
                <w:sz w:val="21"/>
                <w:szCs w:val="21"/>
                <w:lang w:val="en-US" w:eastAsia="zh-CN"/>
              </w:rPr>
              <w:t>设计与集成。</w:t>
            </w:r>
          </w:p>
          <w:p>
            <w:pPr>
              <w:ind w:firstLine="0" w:firstLineChars="0"/>
              <w:rPr>
                <w:rFonts w:ascii="宋体" w:hAnsi="宋体" w:eastAsia="宋体"/>
                <w:bCs/>
                <w:sz w:val="21"/>
                <w:szCs w:val="21"/>
                <w:lang w:val="zh-CN"/>
              </w:rPr>
            </w:pPr>
            <w:r>
              <w:rPr>
                <w:rFonts w:hint="eastAsia" w:ascii="宋体" w:hAnsi="宋体" w:eastAsia="宋体"/>
                <w:bCs/>
                <w:sz w:val="21"/>
                <w:szCs w:val="21"/>
                <w:lang w:val="zh-CN"/>
              </w:rPr>
              <w:t>4、</w:t>
            </w:r>
            <w:r>
              <w:rPr>
                <w:rFonts w:hint="eastAsia" w:ascii="宋体" w:hAnsi="宋体" w:eastAsia="宋体"/>
                <w:bCs/>
                <w:sz w:val="21"/>
                <w:szCs w:val="21"/>
                <w:lang w:val="en-US" w:eastAsia="zh-CN"/>
              </w:rPr>
              <w:t>生态环境智能监控系统建设</w:t>
            </w:r>
            <w:r>
              <w:rPr>
                <w:rFonts w:hint="eastAsia" w:ascii="宋体" w:hAnsi="宋体" w:eastAsia="宋体"/>
                <w:bCs/>
                <w:sz w:val="21"/>
                <w:szCs w:val="21"/>
                <w:lang w:val="zh-CN"/>
              </w:rPr>
              <w:t>。</w:t>
            </w:r>
          </w:p>
          <w:p>
            <w:pPr>
              <w:ind w:firstLine="0" w:firstLineChars="0"/>
              <w:rPr>
                <w:rFonts w:ascii="宋体" w:hAnsi="宋体" w:eastAsia="宋体"/>
                <w:bCs/>
                <w:color w:val="0070C0"/>
                <w:sz w:val="21"/>
                <w:szCs w:val="21"/>
              </w:rPr>
            </w:pPr>
            <w:r>
              <w:rPr>
                <w:rFonts w:hint="eastAsia" w:ascii="宋体" w:hAnsi="宋体" w:eastAsia="宋体"/>
                <w:bCs/>
                <w:sz w:val="21"/>
                <w:szCs w:val="21"/>
                <w:lang w:val="zh-CN"/>
              </w:rPr>
              <w:t>5、</w:t>
            </w:r>
            <w:r>
              <w:rPr>
                <w:rFonts w:hint="eastAsia" w:ascii="宋体" w:hAnsi="宋体" w:eastAsia="宋体"/>
                <w:bCs/>
                <w:sz w:val="21"/>
                <w:szCs w:val="21"/>
                <w:lang w:val="en-US" w:eastAsia="zh-CN"/>
              </w:rPr>
              <w:t>水体</w:t>
            </w:r>
            <w:r>
              <w:rPr>
                <w:rFonts w:hint="eastAsia" w:ascii="宋体" w:hAnsi="宋体" w:eastAsia="宋体"/>
                <w:bCs/>
                <w:sz w:val="21"/>
                <w:szCs w:val="21"/>
                <w:lang w:val="zh-CN"/>
              </w:rPr>
              <w:t>精准智能控制系统</w:t>
            </w:r>
            <w:r>
              <w:rPr>
                <w:rFonts w:hint="eastAsia" w:ascii="宋体" w:hAnsi="宋体" w:eastAsia="宋体"/>
                <w:bCs/>
                <w:sz w:val="21"/>
                <w:szCs w:val="21"/>
                <w:lang w:val="en-US" w:eastAsia="zh-CN"/>
              </w:rPr>
              <w:t>集成与建设</w:t>
            </w:r>
            <w:r>
              <w:rPr>
                <w:rFonts w:hint="eastAsia" w:ascii="宋体" w:hAnsi="宋体" w:eastAsia="宋体"/>
                <w:bCs/>
                <w:sz w:val="21"/>
                <w:szCs w:val="21"/>
                <w:lang w:val="zh-CN"/>
              </w:rPr>
              <w:t>。</w:t>
            </w:r>
          </w:p>
        </w:tc>
      </w:tr>
    </w:tbl>
    <w:p>
      <w:pPr>
        <w:bidi w:val="0"/>
        <w:jc w:val="center"/>
        <w:rPr>
          <w:rFonts w:hint="default"/>
          <w:sz w:val="24"/>
          <w:szCs w:val="32"/>
          <w:lang w:val="en-US" w:eastAsia="zh-CN"/>
        </w:rPr>
        <w:sectPr>
          <w:pgSz w:w="11906" w:h="16838"/>
          <w:pgMar w:top="1440" w:right="1800" w:bottom="1440" w:left="1800" w:header="851" w:footer="992" w:gutter="0"/>
          <w:cols w:space="425" w:num="1"/>
          <w:docGrid w:type="lines" w:linePitch="312" w:charSpace="0"/>
        </w:sectPr>
      </w:pPr>
    </w:p>
    <w:p>
      <w:pPr>
        <w:bidi w:val="0"/>
        <w:jc w:val="center"/>
        <w:rPr>
          <w:rFonts w:hint="eastAsia"/>
          <w:sz w:val="24"/>
          <w:szCs w:val="32"/>
          <w:lang w:val="en-US" w:eastAsia="zh-CN"/>
        </w:rPr>
      </w:pPr>
      <w:r>
        <w:rPr>
          <w:rFonts w:hint="eastAsia"/>
          <w:sz w:val="24"/>
          <w:szCs w:val="32"/>
          <w:lang w:val="en-US" w:eastAsia="zh-CN"/>
        </w:rPr>
        <w:t>目  录</w:t>
      </w:r>
    </w:p>
    <w:sdt>
      <w:sdtPr>
        <w:rPr>
          <w:rFonts w:ascii="宋体" w:hAnsi="宋体" w:eastAsia="宋体" w:cstheme="minorBidi"/>
          <w:kern w:val="2"/>
          <w:sz w:val="21"/>
          <w:szCs w:val="24"/>
          <w:lang w:val="en-US" w:eastAsia="zh-CN" w:bidi="ar-SA"/>
        </w:rPr>
        <w:id w:val="147459785"/>
        <w15:color w:val="DBDBDB"/>
        <w:docPartObj>
          <w:docPartGallery w:val="Table of Contents"/>
          <w:docPartUnique/>
        </w:docPartObj>
      </w:sdtPr>
      <w:sdtEndPr>
        <w:rPr>
          <w:rFonts w:hint="eastAsia" w:asciiTheme="minorHAnsi" w:hAnsiTheme="minorHAnsi" w:eastAsiaTheme="minorEastAsia" w:cstheme="minorBidi"/>
          <w:kern w:val="2"/>
          <w:sz w:val="21"/>
          <w:szCs w:val="32"/>
          <w:lang w:val="en-US" w:eastAsia="zh-CN" w:bidi="ar-SA"/>
        </w:rPr>
      </w:sdtEndPr>
      <w:sdtContent>
        <w:p>
          <w:pPr>
            <w:spacing w:before="0" w:beforeLines="0" w:after="0" w:afterLines="0" w:line="240" w:lineRule="auto"/>
            <w:ind w:left="0" w:leftChars="0" w:right="0" w:rightChars="0" w:firstLine="0" w:firstLineChars="0"/>
            <w:jc w:val="center"/>
          </w:pPr>
        </w:p>
        <w:p>
          <w:pPr>
            <w:pStyle w:val="8"/>
            <w:tabs>
              <w:tab w:val="right" w:leader="dot" w:pos="8306"/>
            </w:tabs>
          </w:pPr>
          <w:r>
            <w:rPr>
              <w:rFonts w:hint="eastAsia"/>
              <w:sz w:val="24"/>
              <w:szCs w:val="32"/>
              <w:lang w:val="en-US" w:eastAsia="zh-CN"/>
            </w:rPr>
            <w:fldChar w:fldCharType="begin"/>
          </w:r>
          <w:r>
            <w:rPr>
              <w:rFonts w:hint="eastAsia"/>
              <w:sz w:val="24"/>
              <w:szCs w:val="32"/>
              <w:lang w:val="en-US" w:eastAsia="zh-CN"/>
            </w:rPr>
            <w:instrText xml:space="preserve">TOC \o "1-3" \h \u </w:instrText>
          </w:r>
          <w:r>
            <w:rPr>
              <w:rFonts w:hint="eastAsia"/>
              <w:sz w:val="24"/>
              <w:szCs w:val="32"/>
              <w:lang w:val="en-US" w:eastAsia="zh-CN"/>
            </w:rPr>
            <w:fldChar w:fldCharType="separate"/>
          </w:r>
          <w:r>
            <w:rPr>
              <w:rFonts w:hint="eastAsia"/>
              <w:szCs w:val="32"/>
              <w:lang w:val="en-US" w:eastAsia="zh-CN"/>
            </w:rPr>
            <w:fldChar w:fldCharType="begin"/>
          </w:r>
          <w:r>
            <w:rPr>
              <w:rFonts w:hint="eastAsia"/>
              <w:szCs w:val="32"/>
              <w:lang w:val="en-US" w:eastAsia="zh-CN"/>
            </w:rPr>
            <w:instrText xml:space="preserve"> HYPERLINK \l _Toc15404 </w:instrText>
          </w:r>
          <w:r>
            <w:rPr>
              <w:rFonts w:hint="eastAsia"/>
              <w:szCs w:val="32"/>
              <w:lang w:val="en-US" w:eastAsia="zh-CN"/>
            </w:rPr>
            <w:fldChar w:fldCharType="separate"/>
          </w:r>
          <w:r>
            <w:rPr>
              <w:rFonts w:hint="eastAsia"/>
              <w:szCs w:val="32"/>
            </w:rPr>
            <w:t>第一章 项目摘要</w:t>
          </w:r>
          <w:r>
            <w:tab/>
          </w:r>
          <w:r>
            <w:fldChar w:fldCharType="begin"/>
          </w:r>
          <w:r>
            <w:instrText xml:space="preserve"> PAGEREF _Toc15404 \h </w:instrText>
          </w:r>
          <w:r>
            <w:fldChar w:fldCharType="separate"/>
          </w:r>
          <w:r>
            <w:t>1</w:t>
          </w:r>
          <w:r>
            <w:fldChar w:fldCharType="end"/>
          </w:r>
          <w:r>
            <w:rPr>
              <w:rFonts w:hint="eastAsia"/>
              <w:szCs w:val="32"/>
              <w:lang w:val="en-US" w:eastAsia="zh-CN"/>
            </w:rPr>
            <w:fldChar w:fldCharType="end"/>
          </w:r>
        </w:p>
        <w:p>
          <w:pPr>
            <w:pStyle w:val="9"/>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_Toc16980 </w:instrText>
          </w:r>
          <w:r>
            <w:rPr>
              <w:rFonts w:hint="eastAsia"/>
              <w:szCs w:val="32"/>
              <w:lang w:val="en-US" w:eastAsia="zh-CN"/>
            </w:rPr>
            <w:fldChar w:fldCharType="separate"/>
          </w:r>
          <w:r>
            <w:rPr>
              <w:rFonts w:hint="eastAsia"/>
            </w:rPr>
            <w:t>1</w:t>
          </w:r>
          <w:r>
            <w:t xml:space="preserve">.1 </w:t>
          </w:r>
          <w:r>
            <w:rPr>
              <w:rFonts w:hint="eastAsia"/>
            </w:rPr>
            <w:t>项目概述</w:t>
          </w:r>
          <w:r>
            <w:tab/>
          </w:r>
          <w:r>
            <w:fldChar w:fldCharType="begin"/>
          </w:r>
          <w:r>
            <w:instrText xml:space="preserve"> PAGEREF _Toc16980 \h </w:instrText>
          </w:r>
          <w:r>
            <w:fldChar w:fldCharType="separate"/>
          </w:r>
          <w:r>
            <w:t>1</w:t>
          </w:r>
          <w:r>
            <w:fldChar w:fldCharType="end"/>
          </w:r>
          <w:r>
            <w:rPr>
              <w:rFonts w:hint="eastAsia"/>
              <w:szCs w:val="32"/>
              <w:lang w:val="en-US" w:eastAsia="zh-CN"/>
            </w:rPr>
            <w:fldChar w:fldCharType="end"/>
          </w:r>
        </w:p>
        <w:p>
          <w:pPr>
            <w:pStyle w:val="5"/>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_Toc2535 </w:instrText>
          </w:r>
          <w:r>
            <w:rPr>
              <w:rFonts w:hint="eastAsia"/>
              <w:szCs w:val="32"/>
              <w:lang w:val="en-US" w:eastAsia="zh-CN"/>
            </w:rPr>
            <w:fldChar w:fldCharType="separate"/>
          </w:r>
          <w:r>
            <w:rPr>
              <w:rFonts w:hint="eastAsia"/>
            </w:rPr>
            <w:t>1</w:t>
          </w:r>
          <w:r>
            <w:t xml:space="preserve">.1.1 </w:t>
          </w:r>
          <w:r>
            <w:rPr>
              <w:rFonts w:hint="eastAsia"/>
            </w:rPr>
            <w:t>项目名称</w:t>
          </w:r>
          <w:r>
            <w:tab/>
          </w:r>
          <w:r>
            <w:fldChar w:fldCharType="begin"/>
          </w:r>
          <w:r>
            <w:instrText xml:space="preserve"> PAGEREF _Toc2535 \h </w:instrText>
          </w:r>
          <w:r>
            <w:fldChar w:fldCharType="separate"/>
          </w:r>
          <w:r>
            <w:t>1</w:t>
          </w:r>
          <w:r>
            <w:fldChar w:fldCharType="end"/>
          </w:r>
          <w:r>
            <w:rPr>
              <w:rFonts w:hint="eastAsia"/>
              <w:szCs w:val="32"/>
              <w:lang w:val="en-US" w:eastAsia="zh-CN"/>
            </w:rPr>
            <w:fldChar w:fldCharType="end"/>
          </w:r>
        </w:p>
        <w:p>
          <w:pPr>
            <w:pStyle w:val="5"/>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_Toc13752 </w:instrText>
          </w:r>
          <w:r>
            <w:rPr>
              <w:rFonts w:hint="eastAsia"/>
              <w:szCs w:val="32"/>
              <w:lang w:val="en-US" w:eastAsia="zh-CN"/>
            </w:rPr>
            <w:fldChar w:fldCharType="separate"/>
          </w:r>
          <w:r>
            <w:rPr>
              <w:rFonts w:hint="eastAsia"/>
            </w:rPr>
            <w:t>1</w:t>
          </w:r>
          <w:r>
            <w:t xml:space="preserve">.1.2 </w:t>
          </w:r>
          <w:r>
            <w:rPr>
              <w:rFonts w:hint="eastAsia"/>
            </w:rPr>
            <w:t>建设单位</w:t>
          </w:r>
          <w:r>
            <w:tab/>
          </w:r>
          <w:r>
            <w:fldChar w:fldCharType="begin"/>
          </w:r>
          <w:r>
            <w:instrText xml:space="preserve"> PAGEREF _Toc13752 \h </w:instrText>
          </w:r>
          <w:r>
            <w:fldChar w:fldCharType="separate"/>
          </w:r>
          <w:r>
            <w:t>1</w:t>
          </w:r>
          <w:r>
            <w:fldChar w:fldCharType="end"/>
          </w:r>
          <w:r>
            <w:rPr>
              <w:rFonts w:hint="eastAsia"/>
              <w:szCs w:val="32"/>
              <w:lang w:val="en-US" w:eastAsia="zh-CN"/>
            </w:rPr>
            <w:fldChar w:fldCharType="end"/>
          </w:r>
        </w:p>
        <w:p>
          <w:pPr>
            <w:pStyle w:val="5"/>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_Toc14485 </w:instrText>
          </w:r>
          <w:r>
            <w:rPr>
              <w:rFonts w:hint="eastAsia"/>
              <w:szCs w:val="32"/>
              <w:lang w:val="en-US" w:eastAsia="zh-CN"/>
            </w:rPr>
            <w:fldChar w:fldCharType="separate"/>
          </w:r>
          <w:r>
            <w:rPr>
              <w:rFonts w:hint="eastAsia"/>
            </w:rPr>
            <w:t>1</w:t>
          </w:r>
          <w:r>
            <w:t xml:space="preserve">.1.3 </w:t>
          </w:r>
          <w:r>
            <w:rPr>
              <w:rFonts w:hint="eastAsia"/>
            </w:rPr>
            <w:t>建设性质</w:t>
          </w:r>
          <w:r>
            <w:tab/>
          </w:r>
          <w:r>
            <w:fldChar w:fldCharType="begin"/>
          </w:r>
          <w:r>
            <w:instrText xml:space="preserve"> PAGEREF _Toc14485 \h </w:instrText>
          </w:r>
          <w:r>
            <w:fldChar w:fldCharType="separate"/>
          </w:r>
          <w:r>
            <w:t>1</w:t>
          </w:r>
          <w:r>
            <w:fldChar w:fldCharType="end"/>
          </w:r>
          <w:r>
            <w:rPr>
              <w:rFonts w:hint="eastAsia"/>
              <w:szCs w:val="32"/>
              <w:lang w:val="en-US" w:eastAsia="zh-CN"/>
            </w:rPr>
            <w:fldChar w:fldCharType="end"/>
          </w:r>
        </w:p>
        <w:p>
          <w:pPr>
            <w:pStyle w:val="5"/>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_Toc13118 </w:instrText>
          </w:r>
          <w:r>
            <w:rPr>
              <w:rFonts w:hint="eastAsia"/>
              <w:szCs w:val="32"/>
              <w:lang w:val="en-US" w:eastAsia="zh-CN"/>
            </w:rPr>
            <w:fldChar w:fldCharType="separate"/>
          </w:r>
          <w:r>
            <w:t xml:space="preserve">1.1.4 </w:t>
          </w:r>
          <w:r>
            <w:rPr>
              <w:rFonts w:hint="eastAsia"/>
            </w:rPr>
            <w:t>建设地点</w:t>
          </w:r>
          <w:r>
            <w:tab/>
          </w:r>
          <w:r>
            <w:fldChar w:fldCharType="begin"/>
          </w:r>
          <w:r>
            <w:instrText xml:space="preserve"> PAGEREF _Toc13118 \h </w:instrText>
          </w:r>
          <w:r>
            <w:fldChar w:fldCharType="separate"/>
          </w:r>
          <w:r>
            <w:t>1</w:t>
          </w:r>
          <w:r>
            <w:fldChar w:fldCharType="end"/>
          </w:r>
          <w:r>
            <w:rPr>
              <w:rFonts w:hint="eastAsia"/>
              <w:szCs w:val="32"/>
              <w:lang w:val="en-US" w:eastAsia="zh-CN"/>
            </w:rPr>
            <w:fldChar w:fldCharType="end"/>
          </w:r>
        </w:p>
        <w:p>
          <w:pPr>
            <w:pStyle w:val="5"/>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_Toc14066 </w:instrText>
          </w:r>
          <w:r>
            <w:rPr>
              <w:rFonts w:hint="eastAsia"/>
              <w:szCs w:val="32"/>
              <w:lang w:val="en-US" w:eastAsia="zh-CN"/>
            </w:rPr>
            <w:fldChar w:fldCharType="separate"/>
          </w:r>
          <w:r>
            <w:rPr>
              <w:rFonts w:hint="eastAsia"/>
            </w:rPr>
            <w:t>1</w:t>
          </w:r>
          <w:r>
            <w:t xml:space="preserve">.1.5 </w:t>
          </w:r>
          <w:r>
            <w:rPr>
              <w:rFonts w:hint="eastAsia"/>
            </w:rPr>
            <w:t>建设目标</w:t>
          </w:r>
          <w:r>
            <w:tab/>
          </w:r>
          <w:r>
            <w:fldChar w:fldCharType="begin"/>
          </w:r>
          <w:r>
            <w:instrText xml:space="preserve"> PAGEREF _Toc14066 \h </w:instrText>
          </w:r>
          <w:r>
            <w:fldChar w:fldCharType="separate"/>
          </w:r>
          <w:r>
            <w:t>1</w:t>
          </w:r>
          <w:r>
            <w:fldChar w:fldCharType="end"/>
          </w:r>
          <w:r>
            <w:rPr>
              <w:rFonts w:hint="eastAsia"/>
              <w:szCs w:val="32"/>
              <w:lang w:val="en-US" w:eastAsia="zh-CN"/>
            </w:rPr>
            <w:fldChar w:fldCharType="end"/>
          </w:r>
        </w:p>
        <w:p>
          <w:pPr>
            <w:pStyle w:val="5"/>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_Toc6269 </w:instrText>
          </w:r>
          <w:r>
            <w:rPr>
              <w:rFonts w:hint="eastAsia"/>
              <w:szCs w:val="32"/>
              <w:lang w:val="en-US" w:eastAsia="zh-CN"/>
            </w:rPr>
            <w:fldChar w:fldCharType="separate"/>
          </w:r>
          <w:r>
            <w:rPr>
              <w:rFonts w:hint="eastAsia"/>
            </w:rPr>
            <w:t>1</w:t>
          </w:r>
          <w:r>
            <w:t xml:space="preserve">.1.6 </w:t>
          </w:r>
          <w:r>
            <w:rPr>
              <w:rFonts w:hint="eastAsia"/>
            </w:rPr>
            <w:t>建设内容</w:t>
          </w:r>
          <w:r>
            <w:tab/>
          </w:r>
          <w:r>
            <w:fldChar w:fldCharType="begin"/>
          </w:r>
          <w:r>
            <w:instrText xml:space="preserve"> PAGEREF _Toc6269 \h </w:instrText>
          </w:r>
          <w:r>
            <w:fldChar w:fldCharType="separate"/>
          </w:r>
          <w:r>
            <w:t>2</w:t>
          </w:r>
          <w:r>
            <w:fldChar w:fldCharType="end"/>
          </w:r>
          <w:r>
            <w:rPr>
              <w:rFonts w:hint="eastAsia"/>
              <w:szCs w:val="32"/>
              <w:lang w:val="en-US" w:eastAsia="zh-CN"/>
            </w:rPr>
            <w:fldChar w:fldCharType="end"/>
          </w:r>
        </w:p>
        <w:p>
          <w:pPr>
            <w:pStyle w:val="5"/>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_Toc5852 </w:instrText>
          </w:r>
          <w:r>
            <w:rPr>
              <w:rFonts w:hint="eastAsia"/>
              <w:szCs w:val="32"/>
              <w:lang w:val="en-US" w:eastAsia="zh-CN"/>
            </w:rPr>
            <w:fldChar w:fldCharType="separate"/>
          </w:r>
          <w:r>
            <w:rPr>
              <w:rFonts w:hint="eastAsia"/>
            </w:rPr>
            <w:t>1</w:t>
          </w:r>
          <w:r>
            <w:t xml:space="preserve">.1.7 </w:t>
          </w:r>
          <w:r>
            <w:rPr>
              <w:rFonts w:hint="eastAsia"/>
            </w:rPr>
            <w:t>项目投资估算</w:t>
          </w:r>
          <w:r>
            <w:tab/>
          </w:r>
          <w:r>
            <w:fldChar w:fldCharType="begin"/>
          </w:r>
          <w:r>
            <w:instrText xml:space="preserve"> PAGEREF _Toc5852 \h </w:instrText>
          </w:r>
          <w:r>
            <w:fldChar w:fldCharType="separate"/>
          </w:r>
          <w:r>
            <w:t>4</w:t>
          </w:r>
          <w:r>
            <w:fldChar w:fldCharType="end"/>
          </w:r>
          <w:r>
            <w:rPr>
              <w:rFonts w:hint="eastAsia"/>
              <w:szCs w:val="32"/>
              <w:lang w:val="en-US" w:eastAsia="zh-CN"/>
            </w:rPr>
            <w:fldChar w:fldCharType="end"/>
          </w:r>
        </w:p>
        <w:p>
          <w:pPr>
            <w:pStyle w:val="5"/>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_Toc14319 </w:instrText>
          </w:r>
          <w:r>
            <w:rPr>
              <w:rFonts w:hint="eastAsia"/>
              <w:szCs w:val="32"/>
              <w:lang w:val="en-US" w:eastAsia="zh-CN"/>
            </w:rPr>
            <w:fldChar w:fldCharType="separate"/>
          </w:r>
          <w:r>
            <w:rPr>
              <w:rFonts w:hint="eastAsia"/>
            </w:rPr>
            <w:t>1</w:t>
          </w:r>
          <w:r>
            <w:t xml:space="preserve">.1.8 </w:t>
          </w:r>
          <w:r>
            <w:rPr>
              <w:rFonts w:hint="eastAsia"/>
            </w:rPr>
            <w:t>建设期限与进度</w:t>
          </w:r>
          <w:r>
            <w:tab/>
          </w:r>
          <w:r>
            <w:fldChar w:fldCharType="begin"/>
          </w:r>
          <w:r>
            <w:instrText xml:space="preserve"> PAGEREF _Toc14319 \h </w:instrText>
          </w:r>
          <w:r>
            <w:fldChar w:fldCharType="separate"/>
          </w:r>
          <w:r>
            <w:t>4</w:t>
          </w:r>
          <w:r>
            <w:fldChar w:fldCharType="end"/>
          </w:r>
          <w:r>
            <w:rPr>
              <w:rFonts w:hint="eastAsia"/>
              <w:szCs w:val="32"/>
              <w:lang w:val="en-US" w:eastAsia="zh-CN"/>
            </w:rPr>
            <w:fldChar w:fldCharType="end"/>
          </w:r>
        </w:p>
        <w:p>
          <w:pPr>
            <w:pStyle w:val="5"/>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_Toc12433 </w:instrText>
          </w:r>
          <w:r>
            <w:rPr>
              <w:rFonts w:hint="eastAsia"/>
              <w:szCs w:val="32"/>
              <w:lang w:val="en-US" w:eastAsia="zh-CN"/>
            </w:rPr>
            <w:fldChar w:fldCharType="separate"/>
          </w:r>
          <w:r>
            <w:rPr>
              <w:rFonts w:hint="eastAsia"/>
            </w:rPr>
            <w:t>1</w:t>
          </w:r>
          <w:r>
            <w:t xml:space="preserve">.1.9 </w:t>
          </w:r>
          <w:r>
            <w:rPr>
              <w:rFonts w:hint="eastAsia"/>
            </w:rPr>
            <w:t>运行费用</w:t>
          </w:r>
          <w:r>
            <w:tab/>
          </w:r>
          <w:r>
            <w:fldChar w:fldCharType="begin"/>
          </w:r>
          <w:r>
            <w:instrText xml:space="preserve"> PAGEREF _Toc12433 \h </w:instrText>
          </w:r>
          <w:r>
            <w:fldChar w:fldCharType="separate"/>
          </w:r>
          <w:r>
            <w:t>5</w:t>
          </w:r>
          <w:r>
            <w:fldChar w:fldCharType="end"/>
          </w:r>
          <w:r>
            <w:rPr>
              <w:rFonts w:hint="eastAsia"/>
              <w:szCs w:val="32"/>
              <w:lang w:val="en-US" w:eastAsia="zh-CN"/>
            </w:rPr>
            <w:fldChar w:fldCharType="end"/>
          </w:r>
        </w:p>
        <w:p>
          <w:pPr>
            <w:pStyle w:val="9"/>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_Toc25033 </w:instrText>
          </w:r>
          <w:r>
            <w:rPr>
              <w:rFonts w:hint="eastAsia"/>
              <w:szCs w:val="32"/>
              <w:lang w:val="en-US" w:eastAsia="zh-CN"/>
            </w:rPr>
            <w:fldChar w:fldCharType="separate"/>
          </w:r>
          <w:r>
            <w:rPr>
              <w:rFonts w:hint="eastAsia"/>
            </w:rPr>
            <w:t>1</w:t>
          </w:r>
          <w:r>
            <w:t xml:space="preserve">.2 </w:t>
          </w:r>
          <w:r>
            <w:rPr>
              <w:rFonts w:hint="eastAsia"/>
            </w:rPr>
            <w:t>主要技术经济指标</w:t>
          </w:r>
          <w:r>
            <w:tab/>
          </w:r>
          <w:r>
            <w:fldChar w:fldCharType="begin"/>
          </w:r>
          <w:r>
            <w:instrText xml:space="preserve"> PAGEREF _Toc25033 \h </w:instrText>
          </w:r>
          <w:r>
            <w:fldChar w:fldCharType="separate"/>
          </w:r>
          <w:r>
            <w:t>5</w:t>
          </w:r>
          <w:r>
            <w:fldChar w:fldCharType="end"/>
          </w:r>
          <w:r>
            <w:rPr>
              <w:rFonts w:hint="eastAsia"/>
              <w:szCs w:val="32"/>
              <w:lang w:val="en-US" w:eastAsia="zh-CN"/>
            </w:rPr>
            <w:fldChar w:fldCharType="end"/>
          </w:r>
        </w:p>
        <w:p>
          <w:pPr>
            <w:pStyle w:val="8"/>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_Toc12475 </w:instrText>
          </w:r>
          <w:r>
            <w:rPr>
              <w:rFonts w:hint="eastAsia"/>
              <w:szCs w:val="32"/>
              <w:lang w:val="en-US" w:eastAsia="zh-CN"/>
            </w:rPr>
            <w:fldChar w:fldCharType="separate"/>
          </w:r>
          <w:r>
            <w:rPr>
              <w:rFonts w:hint="eastAsia"/>
              <w:szCs w:val="32"/>
            </w:rPr>
            <w:t>第二章 项目建设背景</w:t>
          </w:r>
          <w:r>
            <w:tab/>
          </w:r>
          <w:r>
            <w:fldChar w:fldCharType="begin"/>
          </w:r>
          <w:r>
            <w:instrText xml:space="preserve"> PAGEREF _Toc12475 \h </w:instrText>
          </w:r>
          <w:r>
            <w:fldChar w:fldCharType="separate"/>
          </w:r>
          <w:r>
            <w:t>7</w:t>
          </w:r>
          <w:r>
            <w:fldChar w:fldCharType="end"/>
          </w:r>
          <w:r>
            <w:rPr>
              <w:rFonts w:hint="eastAsia"/>
              <w:szCs w:val="32"/>
              <w:lang w:val="en-US" w:eastAsia="zh-CN"/>
            </w:rPr>
            <w:fldChar w:fldCharType="end"/>
          </w:r>
        </w:p>
        <w:p>
          <w:pPr>
            <w:pStyle w:val="9"/>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_Toc16451 </w:instrText>
          </w:r>
          <w:r>
            <w:rPr>
              <w:rFonts w:hint="eastAsia"/>
              <w:szCs w:val="32"/>
              <w:lang w:val="en-US" w:eastAsia="zh-CN"/>
            </w:rPr>
            <w:fldChar w:fldCharType="separate"/>
          </w:r>
          <w:r>
            <w:rPr>
              <w:rFonts w:hint="eastAsia"/>
            </w:rPr>
            <w:t>2</w:t>
          </w:r>
          <w:r>
            <w:t xml:space="preserve">.1 </w:t>
          </w:r>
          <w:r>
            <w:rPr>
              <w:rFonts w:hint="eastAsia"/>
            </w:rPr>
            <w:t>项目建设背景</w:t>
          </w:r>
          <w:r>
            <w:tab/>
          </w:r>
          <w:r>
            <w:fldChar w:fldCharType="begin"/>
          </w:r>
          <w:r>
            <w:instrText xml:space="preserve"> PAGEREF _Toc16451 \h </w:instrText>
          </w:r>
          <w:r>
            <w:fldChar w:fldCharType="separate"/>
          </w:r>
          <w:r>
            <w:t>7</w:t>
          </w:r>
          <w:r>
            <w:fldChar w:fldCharType="end"/>
          </w:r>
          <w:r>
            <w:rPr>
              <w:rFonts w:hint="eastAsia"/>
              <w:szCs w:val="32"/>
              <w:lang w:val="en-US" w:eastAsia="zh-CN"/>
            </w:rPr>
            <w:fldChar w:fldCharType="end"/>
          </w:r>
        </w:p>
        <w:p>
          <w:pPr>
            <w:pStyle w:val="9"/>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_Toc28672 </w:instrText>
          </w:r>
          <w:r>
            <w:rPr>
              <w:rFonts w:hint="eastAsia"/>
              <w:szCs w:val="32"/>
              <w:lang w:val="en-US" w:eastAsia="zh-CN"/>
            </w:rPr>
            <w:fldChar w:fldCharType="separate"/>
          </w:r>
          <w:r>
            <w:rPr>
              <w:rFonts w:hint="eastAsia"/>
            </w:rPr>
            <w:t>2.</w:t>
          </w:r>
          <w:r>
            <w:rPr>
              <w:rFonts w:hint="eastAsia"/>
              <w:lang w:val="en-US" w:eastAsia="zh-CN"/>
            </w:rPr>
            <w:t>2</w:t>
          </w:r>
          <w:r>
            <w:rPr>
              <w:rFonts w:hint="eastAsia"/>
            </w:rPr>
            <w:t xml:space="preserve"> 项目建设区域现状</w:t>
          </w:r>
          <w:r>
            <w:tab/>
          </w:r>
          <w:r>
            <w:fldChar w:fldCharType="begin"/>
          </w:r>
          <w:r>
            <w:instrText xml:space="preserve"> PAGEREF _Toc28672 \h </w:instrText>
          </w:r>
          <w:r>
            <w:fldChar w:fldCharType="separate"/>
          </w:r>
          <w:r>
            <w:t>8</w:t>
          </w:r>
          <w:r>
            <w:fldChar w:fldCharType="end"/>
          </w:r>
          <w:r>
            <w:rPr>
              <w:rFonts w:hint="eastAsia"/>
              <w:szCs w:val="32"/>
              <w:lang w:val="en-US" w:eastAsia="zh-CN"/>
            </w:rPr>
            <w:fldChar w:fldCharType="end"/>
          </w:r>
        </w:p>
        <w:p>
          <w:pPr>
            <w:pStyle w:val="8"/>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_Toc2937 </w:instrText>
          </w:r>
          <w:r>
            <w:rPr>
              <w:rFonts w:hint="eastAsia"/>
              <w:szCs w:val="32"/>
              <w:lang w:val="en-US" w:eastAsia="zh-CN"/>
            </w:rPr>
            <w:fldChar w:fldCharType="separate"/>
          </w:r>
          <w:r>
            <w:rPr>
              <w:rFonts w:hint="eastAsia"/>
              <w:szCs w:val="32"/>
            </w:rPr>
            <w:t>第</w:t>
          </w:r>
          <w:r>
            <w:rPr>
              <w:rFonts w:hint="eastAsia"/>
              <w:szCs w:val="32"/>
              <w:lang w:val="en-US" w:eastAsia="zh-CN"/>
            </w:rPr>
            <w:t>三</w:t>
          </w:r>
          <w:r>
            <w:rPr>
              <w:rFonts w:hint="eastAsia"/>
              <w:szCs w:val="32"/>
            </w:rPr>
            <w:t>章 建设</w:t>
          </w:r>
          <w:r>
            <w:rPr>
              <w:rFonts w:hint="eastAsia"/>
              <w:szCs w:val="32"/>
              <w:lang w:val="en-US" w:eastAsia="zh-CN"/>
            </w:rPr>
            <w:t>内容</w:t>
          </w:r>
          <w:r>
            <w:tab/>
          </w:r>
          <w:r>
            <w:fldChar w:fldCharType="begin"/>
          </w:r>
          <w:r>
            <w:instrText xml:space="preserve"> PAGEREF _Toc2937 \h </w:instrText>
          </w:r>
          <w:r>
            <w:fldChar w:fldCharType="separate"/>
          </w:r>
          <w:r>
            <w:t>13</w:t>
          </w:r>
          <w:r>
            <w:fldChar w:fldCharType="end"/>
          </w:r>
          <w:r>
            <w:rPr>
              <w:rFonts w:hint="eastAsia"/>
              <w:szCs w:val="32"/>
              <w:lang w:val="en-US" w:eastAsia="zh-CN"/>
            </w:rPr>
            <w:fldChar w:fldCharType="end"/>
          </w:r>
        </w:p>
        <w:p>
          <w:pPr>
            <w:pStyle w:val="9"/>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_Toc10224 </w:instrText>
          </w:r>
          <w:r>
            <w:rPr>
              <w:rFonts w:hint="eastAsia"/>
              <w:szCs w:val="32"/>
              <w:lang w:val="en-US" w:eastAsia="zh-CN"/>
            </w:rPr>
            <w:fldChar w:fldCharType="separate"/>
          </w:r>
          <w:r>
            <w:rPr>
              <w:rFonts w:hint="eastAsia"/>
              <w:lang w:val="en-US" w:eastAsia="zh-CN"/>
            </w:rPr>
            <w:t>3</w:t>
          </w:r>
          <w:r>
            <w:t xml:space="preserve">.1 </w:t>
          </w:r>
          <w:r>
            <w:rPr>
              <w:rFonts w:hint="eastAsia"/>
              <w:lang w:val="en-US" w:eastAsia="zh-CN"/>
            </w:rPr>
            <w:t>建设目标</w:t>
          </w:r>
          <w:r>
            <w:tab/>
          </w:r>
          <w:r>
            <w:fldChar w:fldCharType="begin"/>
          </w:r>
          <w:r>
            <w:instrText xml:space="preserve"> PAGEREF _Toc10224 \h </w:instrText>
          </w:r>
          <w:r>
            <w:fldChar w:fldCharType="separate"/>
          </w:r>
          <w:r>
            <w:t>13</w:t>
          </w:r>
          <w:r>
            <w:fldChar w:fldCharType="end"/>
          </w:r>
          <w:r>
            <w:rPr>
              <w:rFonts w:hint="eastAsia"/>
              <w:szCs w:val="32"/>
              <w:lang w:val="en-US" w:eastAsia="zh-CN"/>
            </w:rPr>
            <w:fldChar w:fldCharType="end"/>
          </w:r>
        </w:p>
        <w:p>
          <w:pPr>
            <w:pStyle w:val="9"/>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_Toc30994 </w:instrText>
          </w:r>
          <w:r>
            <w:rPr>
              <w:rFonts w:hint="eastAsia"/>
              <w:szCs w:val="32"/>
              <w:lang w:val="en-US" w:eastAsia="zh-CN"/>
            </w:rPr>
            <w:fldChar w:fldCharType="separate"/>
          </w:r>
          <w:r>
            <w:rPr>
              <w:rFonts w:hint="eastAsia"/>
              <w:lang w:val="en-US" w:eastAsia="zh-CN"/>
            </w:rPr>
            <w:t>3</w:t>
          </w:r>
          <w:r>
            <w:t>.</w:t>
          </w:r>
          <w:r>
            <w:rPr>
              <w:rFonts w:hint="eastAsia"/>
              <w:lang w:val="en-US" w:eastAsia="zh-CN"/>
            </w:rPr>
            <w:t>2</w:t>
          </w:r>
          <w:r>
            <w:t xml:space="preserve"> </w:t>
          </w:r>
          <w:r>
            <w:rPr>
              <w:rFonts w:hint="eastAsia"/>
              <w:lang w:val="en-US" w:eastAsia="zh-CN"/>
            </w:rPr>
            <w:t>建设内容</w:t>
          </w:r>
          <w:r>
            <w:tab/>
          </w:r>
          <w:r>
            <w:fldChar w:fldCharType="begin"/>
          </w:r>
          <w:r>
            <w:instrText xml:space="preserve"> PAGEREF _Toc30994 \h </w:instrText>
          </w:r>
          <w:r>
            <w:fldChar w:fldCharType="separate"/>
          </w:r>
          <w:r>
            <w:t>14</w:t>
          </w:r>
          <w:r>
            <w:fldChar w:fldCharType="end"/>
          </w:r>
          <w:r>
            <w:rPr>
              <w:rFonts w:hint="eastAsia"/>
              <w:szCs w:val="32"/>
              <w:lang w:val="en-US" w:eastAsia="zh-CN"/>
            </w:rPr>
            <w:fldChar w:fldCharType="end"/>
          </w:r>
        </w:p>
        <w:p>
          <w:pPr>
            <w:pStyle w:val="5"/>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_Toc30855 </w:instrText>
          </w:r>
          <w:r>
            <w:rPr>
              <w:rFonts w:hint="eastAsia"/>
              <w:szCs w:val="32"/>
              <w:lang w:val="en-US" w:eastAsia="zh-CN"/>
            </w:rPr>
            <w:fldChar w:fldCharType="separate"/>
          </w:r>
          <w:r>
            <w:rPr>
              <w:rFonts w:hint="eastAsia"/>
              <w:lang w:val="en-US" w:eastAsia="zh-CN"/>
            </w:rPr>
            <w:t>3.2.1在线监测系统</w:t>
          </w:r>
          <w:r>
            <w:tab/>
          </w:r>
          <w:r>
            <w:fldChar w:fldCharType="begin"/>
          </w:r>
          <w:r>
            <w:instrText xml:space="preserve"> PAGEREF _Toc30855 \h </w:instrText>
          </w:r>
          <w:r>
            <w:fldChar w:fldCharType="separate"/>
          </w:r>
          <w:r>
            <w:t>14</w:t>
          </w:r>
          <w:r>
            <w:fldChar w:fldCharType="end"/>
          </w:r>
          <w:r>
            <w:rPr>
              <w:rFonts w:hint="eastAsia"/>
              <w:szCs w:val="32"/>
              <w:lang w:val="en-US" w:eastAsia="zh-CN"/>
            </w:rPr>
            <w:fldChar w:fldCharType="end"/>
          </w:r>
        </w:p>
        <w:p>
          <w:pPr>
            <w:pStyle w:val="5"/>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_Toc11847 </w:instrText>
          </w:r>
          <w:r>
            <w:rPr>
              <w:rFonts w:hint="eastAsia"/>
              <w:szCs w:val="32"/>
              <w:lang w:val="en-US" w:eastAsia="zh-CN"/>
            </w:rPr>
            <w:fldChar w:fldCharType="separate"/>
          </w:r>
          <w:r>
            <w:rPr>
              <w:rFonts w:hint="eastAsia"/>
              <w:lang w:val="en-US" w:eastAsia="zh-CN"/>
            </w:rPr>
            <w:t>3</w:t>
          </w:r>
          <w:r>
            <w:t>.</w:t>
          </w:r>
          <w:r>
            <w:rPr>
              <w:rFonts w:hint="eastAsia"/>
              <w:lang w:val="en-US" w:eastAsia="zh-CN"/>
            </w:rPr>
            <w:t>2</w:t>
          </w:r>
          <w:r>
            <w:t>.</w:t>
          </w:r>
          <w:r>
            <w:rPr>
              <w:rFonts w:hint="eastAsia"/>
              <w:lang w:val="en-US" w:eastAsia="zh-CN"/>
            </w:rPr>
            <w:t>2</w:t>
          </w:r>
          <w:r>
            <w:t xml:space="preserve"> </w:t>
          </w:r>
          <w:r>
            <w:rPr>
              <w:rFonts w:hint="eastAsia"/>
              <w:lang w:val="en-US" w:eastAsia="zh-CN"/>
            </w:rPr>
            <w:t>精准智能控制系统</w:t>
          </w:r>
          <w:r>
            <w:tab/>
          </w:r>
          <w:r>
            <w:fldChar w:fldCharType="begin"/>
          </w:r>
          <w:r>
            <w:instrText xml:space="preserve"> PAGEREF _Toc11847 \h </w:instrText>
          </w:r>
          <w:r>
            <w:fldChar w:fldCharType="separate"/>
          </w:r>
          <w:r>
            <w:t>16</w:t>
          </w:r>
          <w:r>
            <w:fldChar w:fldCharType="end"/>
          </w:r>
          <w:r>
            <w:rPr>
              <w:rFonts w:hint="eastAsia"/>
              <w:szCs w:val="32"/>
              <w:lang w:val="en-US" w:eastAsia="zh-CN"/>
            </w:rPr>
            <w:fldChar w:fldCharType="end"/>
          </w:r>
        </w:p>
        <w:p>
          <w:pPr>
            <w:pStyle w:val="5"/>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_Toc2718 </w:instrText>
          </w:r>
          <w:r>
            <w:rPr>
              <w:rFonts w:hint="eastAsia"/>
              <w:szCs w:val="32"/>
              <w:lang w:val="en-US" w:eastAsia="zh-CN"/>
            </w:rPr>
            <w:fldChar w:fldCharType="separate"/>
          </w:r>
          <w:r>
            <w:rPr>
              <w:rFonts w:hint="eastAsia"/>
              <w:lang w:val="en-US" w:eastAsia="zh-CN"/>
            </w:rPr>
            <w:t>3.2.3 试验示范成果展示系统</w:t>
          </w:r>
          <w:r>
            <w:tab/>
          </w:r>
          <w:r>
            <w:fldChar w:fldCharType="begin"/>
          </w:r>
          <w:r>
            <w:instrText xml:space="preserve"> PAGEREF _Toc2718 \h </w:instrText>
          </w:r>
          <w:r>
            <w:fldChar w:fldCharType="separate"/>
          </w:r>
          <w:r>
            <w:t>21</w:t>
          </w:r>
          <w:r>
            <w:fldChar w:fldCharType="end"/>
          </w:r>
          <w:r>
            <w:rPr>
              <w:rFonts w:hint="eastAsia"/>
              <w:szCs w:val="32"/>
              <w:lang w:val="en-US" w:eastAsia="zh-CN"/>
            </w:rPr>
            <w:fldChar w:fldCharType="end"/>
          </w:r>
        </w:p>
        <w:p>
          <w:pPr>
            <w:pStyle w:val="8"/>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_Toc28421 </w:instrText>
          </w:r>
          <w:r>
            <w:rPr>
              <w:rFonts w:hint="eastAsia"/>
              <w:szCs w:val="32"/>
              <w:lang w:val="en-US" w:eastAsia="zh-CN"/>
            </w:rPr>
            <w:fldChar w:fldCharType="separate"/>
          </w:r>
          <w:r>
            <w:rPr>
              <w:rFonts w:hint="eastAsia"/>
              <w:szCs w:val="32"/>
            </w:rPr>
            <w:t>第</w:t>
          </w:r>
          <w:r>
            <w:rPr>
              <w:rFonts w:hint="eastAsia"/>
              <w:szCs w:val="32"/>
              <w:lang w:val="en-US" w:eastAsia="zh-CN"/>
            </w:rPr>
            <w:t>四</w:t>
          </w:r>
          <w:r>
            <w:rPr>
              <w:rFonts w:hint="eastAsia"/>
              <w:szCs w:val="32"/>
            </w:rPr>
            <w:t>章 建设</w:t>
          </w:r>
          <w:r>
            <w:rPr>
              <w:rFonts w:hint="eastAsia"/>
              <w:szCs w:val="32"/>
              <w:lang w:val="en-US" w:eastAsia="zh-CN"/>
            </w:rPr>
            <w:t>方案</w:t>
          </w:r>
          <w:r>
            <w:tab/>
          </w:r>
          <w:r>
            <w:fldChar w:fldCharType="begin"/>
          </w:r>
          <w:r>
            <w:instrText xml:space="preserve"> PAGEREF _Toc28421 \h </w:instrText>
          </w:r>
          <w:r>
            <w:fldChar w:fldCharType="separate"/>
          </w:r>
          <w:r>
            <w:t>23</w:t>
          </w:r>
          <w:r>
            <w:fldChar w:fldCharType="end"/>
          </w:r>
          <w:r>
            <w:rPr>
              <w:rFonts w:hint="eastAsia"/>
              <w:szCs w:val="32"/>
              <w:lang w:val="en-US" w:eastAsia="zh-CN"/>
            </w:rPr>
            <w:fldChar w:fldCharType="end"/>
          </w:r>
        </w:p>
        <w:p>
          <w:pPr>
            <w:pStyle w:val="9"/>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_Toc16125 </w:instrText>
          </w:r>
          <w:r>
            <w:rPr>
              <w:rFonts w:hint="eastAsia"/>
              <w:szCs w:val="32"/>
              <w:lang w:val="en-US" w:eastAsia="zh-CN"/>
            </w:rPr>
            <w:fldChar w:fldCharType="separate"/>
          </w:r>
          <w:r>
            <w:rPr>
              <w:rFonts w:hint="eastAsia"/>
              <w:lang w:val="en-US" w:eastAsia="zh-CN"/>
            </w:rPr>
            <w:t>4</w:t>
          </w:r>
          <w:r>
            <w:t xml:space="preserve">.1 </w:t>
          </w:r>
          <w:r>
            <w:rPr>
              <w:rFonts w:hint="eastAsia"/>
              <w:lang w:val="en-US" w:eastAsia="zh-CN"/>
            </w:rPr>
            <w:t>规划及3D场景建模</w:t>
          </w:r>
          <w:r>
            <w:tab/>
          </w:r>
          <w:r>
            <w:fldChar w:fldCharType="begin"/>
          </w:r>
          <w:r>
            <w:instrText xml:space="preserve"> PAGEREF _Toc16125 \h </w:instrText>
          </w:r>
          <w:r>
            <w:fldChar w:fldCharType="separate"/>
          </w:r>
          <w:r>
            <w:t>23</w:t>
          </w:r>
          <w:r>
            <w:fldChar w:fldCharType="end"/>
          </w:r>
          <w:r>
            <w:rPr>
              <w:rFonts w:hint="eastAsia"/>
              <w:szCs w:val="32"/>
              <w:lang w:val="en-US" w:eastAsia="zh-CN"/>
            </w:rPr>
            <w:fldChar w:fldCharType="end"/>
          </w:r>
        </w:p>
        <w:p>
          <w:pPr>
            <w:pStyle w:val="9"/>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_Toc23358 </w:instrText>
          </w:r>
          <w:r>
            <w:rPr>
              <w:rFonts w:hint="eastAsia"/>
              <w:szCs w:val="32"/>
              <w:lang w:val="en-US" w:eastAsia="zh-CN"/>
            </w:rPr>
            <w:fldChar w:fldCharType="separate"/>
          </w:r>
          <w:r>
            <w:rPr>
              <w:rFonts w:hint="eastAsia"/>
              <w:lang w:val="en-US" w:eastAsia="zh-CN"/>
            </w:rPr>
            <w:t>4</w:t>
          </w:r>
          <w:r>
            <w:t>.</w:t>
          </w:r>
          <w:r>
            <w:rPr>
              <w:rFonts w:hint="eastAsia"/>
              <w:lang w:val="en-US" w:eastAsia="zh-CN"/>
            </w:rPr>
            <w:t>2</w:t>
          </w:r>
          <w:r>
            <w:t xml:space="preserve"> </w:t>
          </w:r>
          <w:r>
            <w:rPr>
              <w:rFonts w:hint="eastAsia"/>
              <w:lang w:val="en-US" w:eastAsia="zh-CN"/>
            </w:rPr>
            <w:t>网络及供电设施升级改造</w:t>
          </w:r>
          <w:r>
            <w:tab/>
          </w:r>
          <w:r>
            <w:fldChar w:fldCharType="begin"/>
          </w:r>
          <w:r>
            <w:instrText xml:space="preserve"> PAGEREF _Toc23358 \h </w:instrText>
          </w:r>
          <w:r>
            <w:fldChar w:fldCharType="separate"/>
          </w:r>
          <w:r>
            <w:t>24</w:t>
          </w:r>
          <w:r>
            <w:fldChar w:fldCharType="end"/>
          </w:r>
          <w:r>
            <w:rPr>
              <w:rFonts w:hint="eastAsia"/>
              <w:szCs w:val="32"/>
              <w:lang w:val="en-US" w:eastAsia="zh-CN"/>
            </w:rPr>
            <w:fldChar w:fldCharType="end"/>
          </w:r>
        </w:p>
        <w:p>
          <w:pPr>
            <w:pStyle w:val="9"/>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_Toc5872 </w:instrText>
          </w:r>
          <w:r>
            <w:rPr>
              <w:rFonts w:hint="eastAsia"/>
              <w:szCs w:val="32"/>
              <w:lang w:val="en-US" w:eastAsia="zh-CN"/>
            </w:rPr>
            <w:fldChar w:fldCharType="separate"/>
          </w:r>
          <w:r>
            <w:rPr>
              <w:rFonts w:hint="eastAsia"/>
              <w:lang w:val="en-US" w:eastAsia="zh-CN"/>
            </w:rPr>
            <w:t>4</w:t>
          </w:r>
          <w:r>
            <w:t>.</w:t>
          </w:r>
          <w:r>
            <w:rPr>
              <w:rFonts w:hint="eastAsia"/>
              <w:lang w:val="en-US" w:eastAsia="zh-CN"/>
            </w:rPr>
            <w:t>3</w:t>
          </w:r>
          <w:r>
            <w:t xml:space="preserve"> </w:t>
          </w:r>
          <w:r>
            <w:rPr>
              <w:rFonts w:hint="eastAsia"/>
              <w:lang w:val="en-US" w:eastAsia="zh-CN"/>
            </w:rPr>
            <w:t>中控展示室及展示平台</w:t>
          </w:r>
          <w:r>
            <w:tab/>
          </w:r>
          <w:r>
            <w:fldChar w:fldCharType="begin"/>
          </w:r>
          <w:r>
            <w:instrText xml:space="preserve"> PAGEREF _Toc5872 \h </w:instrText>
          </w:r>
          <w:r>
            <w:fldChar w:fldCharType="separate"/>
          </w:r>
          <w:r>
            <w:t>27</w:t>
          </w:r>
          <w:r>
            <w:fldChar w:fldCharType="end"/>
          </w:r>
          <w:r>
            <w:rPr>
              <w:rFonts w:hint="eastAsia"/>
              <w:szCs w:val="32"/>
              <w:lang w:val="en-US" w:eastAsia="zh-CN"/>
            </w:rPr>
            <w:fldChar w:fldCharType="end"/>
          </w:r>
        </w:p>
        <w:p>
          <w:pPr>
            <w:pStyle w:val="5"/>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_Toc21416 </w:instrText>
          </w:r>
          <w:r>
            <w:rPr>
              <w:rFonts w:hint="eastAsia"/>
              <w:szCs w:val="32"/>
              <w:lang w:val="en-US" w:eastAsia="zh-CN"/>
            </w:rPr>
            <w:fldChar w:fldCharType="separate"/>
          </w:r>
          <w:r>
            <w:rPr>
              <w:rFonts w:hint="eastAsia"/>
              <w:lang w:val="en-US" w:eastAsia="zh-CN"/>
            </w:rPr>
            <w:t>4.3.1 中控展示室改造与布置方案</w:t>
          </w:r>
          <w:r>
            <w:tab/>
          </w:r>
          <w:r>
            <w:fldChar w:fldCharType="begin"/>
          </w:r>
          <w:r>
            <w:instrText xml:space="preserve"> PAGEREF _Toc21416 \h </w:instrText>
          </w:r>
          <w:r>
            <w:fldChar w:fldCharType="separate"/>
          </w:r>
          <w:r>
            <w:t>27</w:t>
          </w:r>
          <w:r>
            <w:fldChar w:fldCharType="end"/>
          </w:r>
          <w:r>
            <w:rPr>
              <w:rFonts w:hint="eastAsia"/>
              <w:szCs w:val="32"/>
              <w:lang w:val="en-US" w:eastAsia="zh-CN"/>
            </w:rPr>
            <w:fldChar w:fldCharType="end"/>
          </w:r>
        </w:p>
        <w:p>
          <w:pPr>
            <w:pStyle w:val="5"/>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_Toc10891 </w:instrText>
          </w:r>
          <w:r>
            <w:rPr>
              <w:rFonts w:hint="eastAsia"/>
              <w:szCs w:val="32"/>
              <w:lang w:val="en-US" w:eastAsia="zh-CN"/>
            </w:rPr>
            <w:fldChar w:fldCharType="separate"/>
          </w:r>
          <w:r>
            <w:rPr>
              <w:rFonts w:hint="eastAsia"/>
              <w:lang w:val="en-US" w:eastAsia="zh-CN"/>
            </w:rPr>
            <w:t>4.3.2 展示平台建设方案</w:t>
          </w:r>
          <w:r>
            <w:tab/>
          </w:r>
          <w:r>
            <w:fldChar w:fldCharType="begin"/>
          </w:r>
          <w:r>
            <w:instrText xml:space="preserve"> PAGEREF _Toc10891 \h </w:instrText>
          </w:r>
          <w:r>
            <w:fldChar w:fldCharType="separate"/>
          </w:r>
          <w:r>
            <w:t>27</w:t>
          </w:r>
          <w:r>
            <w:fldChar w:fldCharType="end"/>
          </w:r>
          <w:r>
            <w:rPr>
              <w:rFonts w:hint="eastAsia"/>
              <w:szCs w:val="32"/>
              <w:lang w:val="en-US" w:eastAsia="zh-CN"/>
            </w:rPr>
            <w:fldChar w:fldCharType="end"/>
          </w:r>
        </w:p>
        <w:p>
          <w:pPr>
            <w:pStyle w:val="9"/>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_Toc10610 </w:instrText>
          </w:r>
          <w:r>
            <w:rPr>
              <w:rFonts w:hint="eastAsia"/>
              <w:szCs w:val="32"/>
              <w:lang w:val="en-US" w:eastAsia="zh-CN"/>
            </w:rPr>
            <w:fldChar w:fldCharType="separate"/>
          </w:r>
          <w:r>
            <w:rPr>
              <w:rFonts w:hint="eastAsia"/>
              <w:lang w:val="en-US" w:eastAsia="zh-CN"/>
            </w:rPr>
            <w:t>4.4 环境监控系统</w:t>
          </w:r>
          <w:r>
            <w:tab/>
          </w:r>
          <w:r>
            <w:fldChar w:fldCharType="begin"/>
          </w:r>
          <w:r>
            <w:instrText xml:space="preserve"> PAGEREF _Toc10610 \h </w:instrText>
          </w:r>
          <w:r>
            <w:fldChar w:fldCharType="separate"/>
          </w:r>
          <w:r>
            <w:t>28</w:t>
          </w:r>
          <w:r>
            <w:fldChar w:fldCharType="end"/>
          </w:r>
          <w:r>
            <w:rPr>
              <w:rFonts w:hint="eastAsia"/>
              <w:szCs w:val="32"/>
              <w:lang w:val="en-US" w:eastAsia="zh-CN"/>
            </w:rPr>
            <w:fldChar w:fldCharType="end"/>
          </w:r>
        </w:p>
        <w:p>
          <w:pPr>
            <w:pStyle w:val="9"/>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_Toc25087 </w:instrText>
          </w:r>
          <w:r>
            <w:rPr>
              <w:rFonts w:hint="eastAsia"/>
              <w:szCs w:val="32"/>
              <w:lang w:val="en-US" w:eastAsia="zh-CN"/>
            </w:rPr>
            <w:fldChar w:fldCharType="separate"/>
          </w:r>
          <w:r>
            <w:rPr>
              <w:rFonts w:hint="eastAsia"/>
              <w:lang w:val="en-US" w:eastAsia="zh-CN"/>
            </w:rPr>
            <w:t>4</w:t>
          </w:r>
          <w:r>
            <w:t>.</w:t>
          </w:r>
          <w:r>
            <w:rPr>
              <w:rFonts w:hint="eastAsia"/>
              <w:lang w:val="en-US" w:eastAsia="zh-CN"/>
            </w:rPr>
            <w:t>5</w:t>
          </w:r>
          <w:r>
            <w:t xml:space="preserve"> </w:t>
          </w:r>
          <w:r>
            <w:rPr>
              <w:rFonts w:hint="eastAsia"/>
              <w:lang w:val="en-US" w:eastAsia="zh-CN"/>
            </w:rPr>
            <w:t>精准智能控制系统</w:t>
          </w:r>
          <w:r>
            <w:tab/>
          </w:r>
          <w:r>
            <w:fldChar w:fldCharType="begin"/>
          </w:r>
          <w:r>
            <w:instrText xml:space="preserve"> PAGEREF _Toc25087 \h </w:instrText>
          </w:r>
          <w:r>
            <w:fldChar w:fldCharType="separate"/>
          </w:r>
          <w:r>
            <w:t>30</w:t>
          </w:r>
          <w:r>
            <w:fldChar w:fldCharType="end"/>
          </w:r>
          <w:r>
            <w:rPr>
              <w:rFonts w:hint="eastAsia"/>
              <w:szCs w:val="32"/>
              <w:lang w:val="en-US" w:eastAsia="zh-CN"/>
            </w:rPr>
            <w:fldChar w:fldCharType="end"/>
          </w:r>
        </w:p>
        <w:p>
          <w:pPr>
            <w:pStyle w:val="5"/>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_Toc6336 </w:instrText>
          </w:r>
          <w:r>
            <w:rPr>
              <w:rFonts w:hint="eastAsia"/>
              <w:szCs w:val="32"/>
              <w:lang w:val="en-US" w:eastAsia="zh-CN"/>
            </w:rPr>
            <w:fldChar w:fldCharType="separate"/>
          </w:r>
          <w:r>
            <w:rPr>
              <w:rFonts w:hint="eastAsia"/>
              <w:lang w:val="en-US" w:eastAsia="zh-CN"/>
            </w:rPr>
            <w:t>4.4.1精准智能控制系统安装方案</w:t>
          </w:r>
          <w:r>
            <w:tab/>
          </w:r>
          <w:r>
            <w:fldChar w:fldCharType="begin"/>
          </w:r>
          <w:r>
            <w:instrText xml:space="preserve"> PAGEREF _Toc6336 \h </w:instrText>
          </w:r>
          <w:r>
            <w:fldChar w:fldCharType="separate"/>
          </w:r>
          <w:r>
            <w:t>30</w:t>
          </w:r>
          <w:r>
            <w:fldChar w:fldCharType="end"/>
          </w:r>
          <w:r>
            <w:rPr>
              <w:rFonts w:hint="eastAsia"/>
              <w:szCs w:val="32"/>
              <w:lang w:val="en-US" w:eastAsia="zh-CN"/>
            </w:rPr>
            <w:fldChar w:fldCharType="end"/>
          </w:r>
        </w:p>
        <w:p>
          <w:pPr>
            <w:pStyle w:val="5"/>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_Toc4786 </w:instrText>
          </w:r>
          <w:r>
            <w:rPr>
              <w:rFonts w:hint="eastAsia"/>
              <w:szCs w:val="32"/>
              <w:lang w:val="en-US" w:eastAsia="zh-CN"/>
            </w:rPr>
            <w:fldChar w:fldCharType="separate"/>
          </w:r>
          <w:r>
            <w:rPr>
              <w:rFonts w:hint="eastAsia"/>
              <w:lang w:val="en-US" w:eastAsia="zh-CN"/>
            </w:rPr>
            <w:t>4.4.2视频监控系统安装方案</w:t>
          </w:r>
          <w:r>
            <w:tab/>
          </w:r>
          <w:r>
            <w:fldChar w:fldCharType="begin"/>
          </w:r>
          <w:r>
            <w:instrText xml:space="preserve"> PAGEREF _Toc4786 \h </w:instrText>
          </w:r>
          <w:r>
            <w:fldChar w:fldCharType="separate"/>
          </w:r>
          <w:r>
            <w:t>32</w:t>
          </w:r>
          <w:r>
            <w:fldChar w:fldCharType="end"/>
          </w:r>
          <w:r>
            <w:rPr>
              <w:rFonts w:hint="eastAsia"/>
              <w:szCs w:val="32"/>
              <w:lang w:val="en-US" w:eastAsia="zh-CN"/>
            </w:rPr>
            <w:fldChar w:fldCharType="end"/>
          </w:r>
        </w:p>
        <w:p>
          <w:pPr>
            <w:pStyle w:val="8"/>
            <w:tabs>
              <w:tab w:val="right" w:leader="dot" w:pos="8306"/>
            </w:tabs>
          </w:pPr>
          <w:r>
            <w:rPr>
              <w:rFonts w:hint="eastAsia"/>
              <w:szCs w:val="32"/>
              <w:lang w:val="en-US" w:eastAsia="zh-CN"/>
            </w:rPr>
            <w:fldChar w:fldCharType="begin"/>
          </w:r>
          <w:r>
            <w:rPr>
              <w:rFonts w:hint="eastAsia"/>
              <w:szCs w:val="32"/>
              <w:lang w:val="en-US" w:eastAsia="zh-CN"/>
            </w:rPr>
            <w:instrText xml:space="preserve"> HYPERLINK \l _Toc19437 </w:instrText>
          </w:r>
          <w:r>
            <w:rPr>
              <w:rFonts w:hint="eastAsia"/>
              <w:szCs w:val="32"/>
              <w:lang w:val="en-US" w:eastAsia="zh-CN"/>
            </w:rPr>
            <w:fldChar w:fldCharType="separate"/>
          </w:r>
          <w:r>
            <w:rPr>
              <w:rFonts w:hint="eastAsia"/>
              <w:szCs w:val="32"/>
            </w:rPr>
            <w:t>第</w:t>
          </w:r>
          <w:r>
            <w:rPr>
              <w:rFonts w:hint="eastAsia"/>
              <w:szCs w:val="32"/>
              <w:lang w:val="en-US" w:eastAsia="zh-CN"/>
            </w:rPr>
            <w:t>五</w:t>
          </w:r>
          <w:r>
            <w:rPr>
              <w:rFonts w:hint="eastAsia"/>
              <w:szCs w:val="32"/>
            </w:rPr>
            <w:t xml:space="preserve">章 </w:t>
          </w:r>
          <w:r>
            <w:rPr>
              <w:rFonts w:hint="eastAsia"/>
              <w:szCs w:val="32"/>
              <w:lang w:val="en-US" w:eastAsia="zh-CN"/>
            </w:rPr>
            <w:t>项目预算</w:t>
          </w:r>
          <w:r>
            <w:tab/>
          </w:r>
          <w:r>
            <w:fldChar w:fldCharType="begin"/>
          </w:r>
          <w:r>
            <w:instrText xml:space="preserve"> PAGEREF _Toc19437 \h </w:instrText>
          </w:r>
          <w:r>
            <w:fldChar w:fldCharType="separate"/>
          </w:r>
          <w:r>
            <w:t>35</w:t>
          </w:r>
          <w:r>
            <w:fldChar w:fldCharType="end"/>
          </w:r>
          <w:r>
            <w:rPr>
              <w:rFonts w:hint="eastAsia"/>
              <w:szCs w:val="32"/>
              <w:lang w:val="en-US" w:eastAsia="zh-CN"/>
            </w:rPr>
            <w:fldChar w:fldCharType="end"/>
          </w:r>
        </w:p>
        <w:p>
          <w:pPr>
            <w:bidi w:val="0"/>
            <w:jc w:val="center"/>
            <w:rPr>
              <w:rFonts w:hint="default"/>
              <w:sz w:val="24"/>
              <w:szCs w:val="32"/>
              <w:lang w:val="en-US" w:eastAsia="zh-CN"/>
            </w:rPr>
          </w:pPr>
          <w:r>
            <w:rPr>
              <w:rFonts w:hint="eastAsia"/>
              <w:szCs w:val="32"/>
              <w:lang w:val="en-US" w:eastAsia="zh-CN"/>
            </w:rPr>
            <w:fldChar w:fldCharType="end"/>
          </w:r>
        </w:p>
      </w:sdtContent>
    </w:sdt>
    <w:p>
      <w:pPr>
        <w:bidi w:val="0"/>
        <w:jc w:val="center"/>
        <w:rPr>
          <w:rFonts w:hint="default"/>
          <w:sz w:val="24"/>
          <w:szCs w:val="32"/>
          <w:lang w:val="en-US" w:eastAsia="zh-CN"/>
        </w:rPr>
        <w:sectPr>
          <w:pgSz w:w="11906" w:h="16838"/>
          <w:pgMar w:top="1440" w:right="1800" w:bottom="1440" w:left="1800" w:header="851" w:footer="992" w:gutter="0"/>
          <w:cols w:space="425" w:num="1"/>
          <w:docGrid w:type="lines" w:linePitch="312" w:charSpace="0"/>
        </w:sectPr>
      </w:pPr>
    </w:p>
    <w:p>
      <w:pPr>
        <w:pStyle w:val="2"/>
        <w:bidi w:val="0"/>
        <w:jc w:val="center"/>
        <w:rPr>
          <w:sz w:val="32"/>
          <w:szCs w:val="32"/>
        </w:rPr>
      </w:pPr>
      <w:bookmarkStart w:id="0" w:name="_Toc15404"/>
      <w:bookmarkStart w:id="1" w:name="_Toc85101708"/>
      <w:r>
        <w:rPr>
          <w:rFonts w:hint="eastAsia"/>
          <w:sz w:val="32"/>
          <w:szCs w:val="32"/>
        </w:rPr>
        <w:t>第一章 项目摘要</w:t>
      </w:r>
      <w:bookmarkEnd w:id="0"/>
      <w:bookmarkEnd w:id="1"/>
    </w:p>
    <w:p>
      <w:pPr>
        <w:pStyle w:val="3"/>
        <w:bidi w:val="0"/>
      </w:pPr>
      <w:bookmarkStart w:id="2" w:name="_Toc16980"/>
      <w:bookmarkStart w:id="3" w:name="_Toc85101709"/>
      <w:r>
        <w:rPr>
          <w:rFonts w:hint="eastAsia"/>
        </w:rPr>
        <w:t>1</w:t>
      </w:r>
      <w:r>
        <w:t xml:space="preserve">.1 </w:t>
      </w:r>
      <w:r>
        <w:rPr>
          <w:rFonts w:hint="eastAsia"/>
        </w:rPr>
        <w:t>项目概述</w:t>
      </w:r>
      <w:bookmarkEnd w:id="2"/>
      <w:bookmarkEnd w:id="3"/>
    </w:p>
    <w:p>
      <w:pPr>
        <w:pStyle w:val="4"/>
      </w:pPr>
      <w:bookmarkStart w:id="4" w:name="_Toc2535"/>
      <w:r>
        <w:rPr>
          <w:rFonts w:hint="eastAsia"/>
        </w:rPr>
        <w:t>1</w:t>
      </w:r>
      <w:r>
        <w:t xml:space="preserve">.1.1 </w:t>
      </w:r>
      <w:r>
        <w:rPr>
          <w:rFonts w:hint="eastAsia"/>
        </w:rPr>
        <w:t>项目名称</w:t>
      </w:r>
      <w:bookmarkEnd w:id="4"/>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36"/>
        </w:rPr>
      </w:pPr>
      <w:r>
        <w:rPr>
          <w:rFonts w:hint="eastAsia"/>
          <w:sz w:val="28"/>
          <w:szCs w:val="36"/>
        </w:rPr>
        <w:t>安庆市迎江区新洲乡八河套水域</w:t>
      </w:r>
      <w:r>
        <w:rPr>
          <w:rFonts w:hint="eastAsia"/>
          <w:sz w:val="28"/>
          <w:szCs w:val="36"/>
          <w:lang w:val="en-US" w:eastAsia="zh-CN"/>
        </w:rPr>
        <w:t>数字化</w:t>
      </w:r>
      <w:r>
        <w:rPr>
          <w:rFonts w:hint="eastAsia"/>
          <w:sz w:val="28"/>
          <w:szCs w:val="36"/>
        </w:rPr>
        <w:t>生态修复及</w:t>
      </w:r>
      <w:r>
        <w:rPr>
          <w:rFonts w:hint="eastAsia"/>
          <w:sz w:val="28"/>
          <w:szCs w:val="36"/>
          <w:lang w:val="en-US" w:eastAsia="zh-CN"/>
        </w:rPr>
        <w:t>乡村</w:t>
      </w:r>
      <w:r>
        <w:rPr>
          <w:rFonts w:hint="eastAsia"/>
          <w:sz w:val="28"/>
          <w:szCs w:val="36"/>
        </w:rPr>
        <w:t>振兴项目</w:t>
      </w:r>
    </w:p>
    <w:p>
      <w:pPr>
        <w:pStyle w:val="4"/>
      </w:pPr>
      <w:bookmarkStart w:id="5" w:name="_Toc13752"/>
      <w:r>
        <w:rPr>
          <w:rFonts w:hint="eastAsia"/>
        </w:rPr>
        <w:t>1</w:t>
      </w:r>
      <w:r>
        <w:t xml:space="preserve">.1.2 </w:t>
      </w:r>
      <w:r>
        <w:rPr>
          <w:rFonts w:hint="eastAsia"/>
        </w:rPr>
        <w:t>建设单位</w:t>
      </w:r>
      <w:bookmarkEnd w:id="5"/>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安庆市迎江区新洲乡康宁村</w:t>
      </w:r>
    </w:p>
    <w:p>
      <w:pPr>
        <w:pStyle w:val="4"/>
      </w:pPr>
      <w:bookmarkStart w:id="6" w:name="_Toc14485"/>
      <w:r>
        <w:rPr>
          <w:rFonts w:hint="eastAsia"/>
        </w:rPr>
        <w:t>1</w:t>
      </w:r>
      <w:r>
        <w:t xml:space="preserve">.1.3 </w:t>
      </w:r>
      <w:r>
        <w:rPr>
          <w:rFonts w:hint="eastAsia"/>
        </w:rPr>
        <w:t>建设性质</w:t>
      </w:r>
      <w:bookmarkEnd w:id="6"/>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eastAsia"/>
          <w:sz w:val="28"/>
          <w:szCs w:val="36"/>
          <w:lang w:val="en-US" w:eastAsia="zh-CN"/>
        </w:rPr>
        <w:t>数字化升级改造</w:t>
      </w:r>
    </w:p>
    <w:p>
      <w:pPr>
        <w:pStyle w:val="4"/>
      </w:pPr>
      <w:bookmarkStart w:id="7" w:name="_Toc13118"/>
      <w:r>
        <w:t xml:space="preserve">1.1.4 </w:t>
      </w:r>
      <w:r>
        <w:rPr>
          <w:rFonts w:hint="eastAsia"/>
        </w:rPr>
        <w:t>建设地点</w:t>
      </w:r>
      <w:bookmarkEnd w:id="7"/>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安庆市迎江区新洲乡康宁村</w:t>
      </w:r>
    </w:p>
    <w:p>
      <w:pPr>
        <w:pStyle w:val="4"/>
      </w:pPr>
      <w:bookmarkStart w:id="8" w:name="_Toc14066"/>
      <w:r>
        <w:rPr>
          <w:rFonts w:hint="eastAsia"/>
        </w:rPr>
        <w:t>1</w:t>
      </w:r>
      <w:r>
        <w:t xml:space="preserve">.1.5 </w:t>
      </w:r>
      <w:r>
        <w:rPr>
          <w:rFonts w:hint="eastAsia"/>
        </w:rPr>
        <w:t>建设目标</w:t>
      </w:r>
      <w:bookmarkEnd w:id="8"/>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lang w:val="en-US" w:eastAsia="zh-CN"/>
        </w:rPr>
        <w:t>基于数字化、信息化技术的水域生态修复</w:t>
      </w:r>
      <w:r>
        <w:rPr>
          <w:rFonts w:hint="eastAsia"/>
          <w:sz w:val="28"/>
          <w:szCs w:val="36"/>
        </w:rPr>
        <w:t>是基于综合应用物联网、5G、大数据、人工智能、区块链、空间信息技术等新一代信息技术，通过</w:t>
      </w:r>
      <w:r>
        <w:rPr>
          <w:rFonts w:hint="eastAsia"/>
          <w:sz w:val="28"/>
          <w:szCs w:val="36"/>
          <w:lang w:val="en-US" w:eastAsia="zh-CN"/>
        </w:rPr>
        <w:t>水域水体环境、水生生物组成结构</w:t>
      </w:r>
      <w:r>
        <w:rPr>
          <w:rFonts w:hint="eastAsia"/>
          <w:sz w:val="28"/>
          <w:szCs w:val="36"/>
        </w:rPr>
        <w:t>、</w:t>
      </w:r>
      <w:r>
        <w:rPr>
          <w:rFonts w:hint="eastAsia"/>
          <w:sz w:val="28"/>
          <w:szCs w:val="36"/>
          <w:lang w:val="en-US" w:eastAsia="zh-CN"/>
        </w:rPr>
        <w:t>水质调控</w:t>
      </w:r>
      <w:r>
        <w:rPr>
          <w:rFonts w:hint="eastAsia"/>
          <w:sz w:val="28"/>
          <w:szCs w:val="36"/>
        </w:rPr>
        <w:t>装备的在线化、数据化和网联化使人类可以以更加精准、动态、智能的方式</w:t>
      </w:r>
      <w:r>
        <w:rPr>
          <w:rFonts w:hint="eastAsia"/>
          <w:sz w:val="28"/>
          <w:szCs w:val="36"/>
          <w:lang w:val="en-US" w:eastAsia="zh-CN"/>
        </w:rPr>
        <w:t>实现水域环境的生态修复</w:t>
      </w:r>
      <w:r>
        <w:rPr>
          <w:rFonts w:hint="eastAsia"/>
          <w:sz w:val="28"/>
          <w:szCs w:val="36"/>
        </w:rPr>
        <w:t>，进而实现生产集约、产出高效、环境友好、产品安全的现代</w:t>
      </w:r>
      <w:r>
        <w:rPr>
          <w:rFonts w:hint="eastAsia"/>
          <w:sz w:val="28"/>
          <w:szCs w:val="36"/>
          <w:lang w:val="en-US" w:eastAsia="zh-CN"/>
        </w:rPr>
        <w:t>化乡村振兴样板工程建设</w:t>
      </w:r>
      <w:r>
        <w:rPr>
          <w:rFonts w:hint="eastAsia"/>
          <w:sz w:val="28"/>
          <w:szCs w:val="36"/>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安庆市迎江区新洲乡八河套水域数字化生态修复及</w:t>
      </w:r>
      <w:r>
        <w:rPr>
          <w:rFonts w:hint="eastAsia"/>
          <w:sz w:val="28"/>
          <w:szCs w:val="36"/>
          <w:lang w:val="en-US" w:eastAsia="zh-CN"/>
        </w:rPr>
        <w:t>乡村</w:t>
      </w:r>
      <w:r>
        <w:rPr>
          <w:rFonts w:hint="eastAsia"/>
          <w:sz w:val="28"/>
          <w:szCs w:val="36"/>
        </w:rPr>
        <w:t>振兴项目</w:t>
      </w:r>
      <w:r>
        <w:rPr>
          <w:rFonts w:hint="eastAsia"/>
          <w:sz w:val="28"/>
          <w:szCs w:val="36"/>
          <w:lang w:val="en-US" w:eastAsia="zh-CN"/>
        </w:rPr>
        <w:t>建设</w:t>
      </w:r>
      <w:r>
        <w:rPr>
          <w:rFonts w:hint="eastAsia"/>
          <w:sz w:val="28"/>
          <w:szCs w:val="36"/>
        </w:rPr>
        <w:t>以</w:t>
      </w:r>
      <w:r>
        <w:rPr>
          <w:rFonts w:hint="eastAsia"/>
          <w:sz w:val="28"/>
          <w:szCs w:val="36"/>
          <w:lang w:val="en-US" w:eastAsia="zh-CN"/>
        </w:rPr>
        <w:t>实现八河套河道水系综合治理和渔业生态景观打造为目标，以</w:t>
      </w:r>
      <w:r>
        <w:rPr>
          <w:rFonts w:hint="eastAsia"/>
          <w:sz w:val="28"/>
          <w:szCs w:val="36"/>
        </w:rPr>
        <w:t>生态</w:t>
      </w:r>
      <w:r>
        <w:rPr>
          <w:rFonts w:hint="eastAsia"/>
          <w:sz w:val="28"/>
          <w:szCs w:val="36"/>
          <w:lang w:val="en-US" w:eastAsia="zh-CN"/>
        </w:rPr>
        <w:t>修复和长江资源大保护</w:t>
      </w:r>
      <w:r>
        <w:rPr>
          <w:rFonts w:hint="eastAsia"/>
          <w:sz w:val="28"/>
          <w:szCs w:val="36"/>
        </w:rPr>
        <w:t>为基础，</w:t>
      </w:r>
      <w:r>
        <w:rPr>
          <w:rFonts w:hint="eastAsia"/>
          <w:sz w:val="28"/>
          <w:szCs w:val="36"/>
          <w:lang w:val="en-US" w:eastAsia="zh-CN"/>
        </w:rPr>
        <w:t>以全程</w:t>
      </w:r>
      <w:r>
        <w:rPr>
          <w:rFonts w:hint="eastAsia"/>
          <w:sz w:val="28"/>
          <w:szCs w:val="36"/>
        </w:rPr>
        <w:t>数字</w:t>
      </w:r>
      <w:r>
        <w:rPr>
          <w:rFonts w:hint="eastAsia"/>
          <w:sz w:val="28"/>
          <w:szCs w:val="36"/>
          <w:lang w:val="en-US" w:eastAsia="zh-CN"/>
        </w:rPr>
        <w:t>化</w:t>
      </w:r>
      <w:r>
        <w:rPr>
          <w:rFonts w:hint="eastAsia"/>
          <w:sz w:val="28"/>
          <w:szCs w:val="36"/>
        </w:rPr>
        <w:t>为特色，综合运用生态学、规划学、产业经济学、信息技术等多专业学科领域的原理和系统方法，以科学技术为支撑，以实现生态效益、社会效益和经济效益最大化为目的，初步完成一个集</w:t>
      </w:r>
      <w:r>
        <w:rPr>
          <w:rFonts w:hint="eastAsia"/>
          <w:sz w:val="28"/>
          <w:szCs w:val="36"/>
          <w:lang w:val="en-US" w:eastAsia="zh-CN"/>
        </w:rPr>
        <w:t>数字化生态修复方案、</w:t>
      </w:r>
      <w:r>
        <w:rPr>
          <w:rFonts w:hint="eastAsia"/>
          <w:sz w:val="28"/>
          <w:szCs w:val="36"/>
        </w:rPr>
        <w:t>标准化智能</w:t>
      </w:r>
      <w:r>
        <w:rPr>
          <w:rFonts w:hint="eastAsia"/>
          <w:sz w:val="28"/>
          <w:szCs w:val="36"/>
          <w:lang w:val="en-US" w:eastAsia="zh-CN"/>
        </w:rPr>
        <w:t>水体管理</w:t>
      </w:r>
      <w:r>
        <w:rPr>
          <w:rFonts w:hint="eastAsia"/>
          <w:sz w:val="28"/>
          <w:szCs w:val="36"/>
        </w:rPr>
        <w:t>、</w:t>
      </w:r>
      <w:r>
        <w:rPr>
          <w:rFonts w:hint="eastAsia"/>
          <w:sz w:val="28"/>
          <w:szCs w:val="36"/>
          <w:lang w:val="en-US" w:eastAsia="zh-CN"/>
        </w:rPr>
        <w:t>长江</w:t>
      </w:r>
      <w:r>
        <w:rPr>
          <w:rFonts w:hint="eastAsia"/>
          <w:sz w:val="28"/>
          <w:szCs w:val="36"/>
        </w:rPr>
        <w:t>经济鱼类</w:t>
      </w:r>
      <w:r>
        <w:rPr>
          <w:rFonts w:hint="eastAsia"/>
          <w:sz w:val="28"/>
          <w:szCs w:val="36"/>
          <w:lang w:val="en-US" w:eastAsia="zh-CN"/>
        </w:rPr>
        <w:t>保护</w:t>
      </w:r>
      <w:r>
        <w:rPr>
          <w:rFonts w:hint="eastAsia"/>
          <w:sz w:val="28"/>
          <w:szCs w:val="36"/>
        </w:rPr>
        <w:t>、优质苗种</w:t>
      </w:r>
      <w:r>
        <w:rPr>
          <w:rFonts w:hint="eastAsia"/>
          <w:sz w:val="28"/>
          <w:szCs w:val="36"/>
          <w:lang w:val="en-US" w:eastAsia="zh-CN"/>
        </w:rPr>
        <w:t>保育</w:t>
      </w:r>
      <w:r>
        <w:rPr>
          <w:rFonts w:hint="eastAsia"/>
          <w:sz w:val="28"/>
          <w:szCs w:val="36"/>
        </w:rPr>
        <w:t>、</w:t>
      </w:r>
      <w:r>
        <w:rPr>
          <w:rFonts w:hint="eastAsia"/>
          <w:sz w:val="28"/>
          <w:szCs w:val="36"/>
          <w:lang w:val="en-US" w:eastAsia="zh-CN"/>
        </w:rPr>
        <w:t>数字化技术</w:t>
      </w:r>
      <w:r>
        <w:rPr>
          <w:rFonts w:hint="eastAsia"/>
          <w:sz w:val="28"/>
          <w:szCs w:val="36"/>
        </w:rPr>
        <w:t>示范推广</w:t>
      </w:r>
      <w:r>
        <w:rPr>
          <w:rFonts w:hint="eastAsia"/>
          <w:sz w:val="28"/>
          <w:szCs w:val="36"/>
          <w:lang w:eastAsia="zh-CN"/>
        </w:rPr>
        <w:t>、</w:t>
      </w:r>
      <w:r>
        <w:rPr>
          <w:rFonts w:hint="eastAsia"/>
          <w:sz w:val="28"/>
          <w:szCs w:val="36"/>
          <w:lang w:val="en-US" w:eastAsia="zh-CN"/>
        </w:rPr>
        <w:t>亲水休闲与观光</w:t>
      </w:r>
      <w:r>
        <w:rPr>
          <w:rFonts w:hint="eastAsia"/>
          <w:sz w:val="28"/>
          <w:szCs w:val="36"/>
        </w:rPr>
        <w:t>等</w:t>
      </w:r>
      <w:r>
        <w:rPr>
          <w:rFonts w:hint="eastAsia"/>
          <w:sz w:val="28"/>
          <w:szCs w:val="36"/>
          <w:lang w:val="en-US" w:eastAsia="zh-CN"/>
        </w:rPr>
        <w:t>多</w:t>
      </w:r>
      <w:r>
        <w:rPr>
          <w:rFonts w:hint="eastAsia"/>
          <w:sz w:val="28"/>
          <w:szCs w:val="36"/>
        </w:rPr>
        <w:t>产业融合</w:t>
      </w:r>
      <w:r>
        <w:rPr>
          <w:rFonts w:hint="eastAsia"/>
          <w:sz w:val="28"/>
          <w:szCs w:val="36"/>
          <w:lang w:val="en-US" w:eastAsia="zh-CN"/>
        </w:rPr>
        <w:t>发展</w:t>
      </w:r>
      <w:r>
        <w:rPr>
          <w:rFonts w:hint="eastAsia"/>
          <w:sz w:val="28"/>
          <w:szCs w:val="36"/>
        </w:rPr>
        <w:t>的现代化</w:t>
      </w:r>
      <w:r>
        <w:rPr>
          <w:rFonts w:hint="eastAsia"/>
          <w:sz w:val="28"/>
          <w:szCs w:val="36"/>
          <w:lang w:val="en-US" w:eastAsia="zh-CN"/>
        </w:rPr>
        <w:t>数字化水域水体生态修复和管理方案的</w:t>
      </w:r>
      <w:r>
        <w:rPr>
          <w:rFonts w:hint="eastAsia"/>
          <w:sz w:val="28"/>
          <w:szCs w:val="36"/>
        </w:rPr>
        <w:t>规划、设计</w:t>
      </w:r>
      <w:r>
        <w:rPr>
          <w:rFonts w:hint="eastAsia"/>
          <w:sz w:val="28"/>
          <w:szCs w:val="36"/>
          <w:lang w:val="en-US" w:eastAsia="zh-CN"/>
        </w:rPr>
        <w:t>及建设，实现数字化技术助力长江生态修复与乡村振兴</w:t>
      </w:r>
      <w:r>
        <w:rPr>
          <w:rFonts w:hint="eastAsia"/>
          <w:sz w:val="28"/>
          <w:szCs w:val="36"/>
        </w:rPr>
        <w:t>建设。</w:t>
      </w:r>
    </w:p>
    <w:p>
      <w:pPr>
        <w:pStyle w:val="4"/>
      </w:pPr>
      <w:bookmarkStart w:id="9" w:name="_Toc6269"/>
      <w:r>
        <w:rPr>
          <w:rFonts w:hint="eastAsia"/>
        </w:rPr>
        <w:t>1</w:t>
      </w:r>
      <w:r>
        <w:t xml:space="preserve">.1.6 </w:t>
      </w:r>
      <w:r>
        <w:rPr>
          <w:rFonts w:hint="eastAsia"/>
        </w:rPr>
        <w:t>建设内容</w:t>
      </w:r>
      <w:bookmarkEnd w:id="9"/>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eastAsiaTheme="minorEastAsia"/>
          <w:sz w:val="28"/>
          <w:szCs w:val="36"/>
          <w:lang w:val="en-US" w:eastAsia="zh-CN"/>
        </w:rPr>
      </w:pPr>
      <w:bookmarkStart w:id="40" w:name="_GoBack"/>
      <w:r>
        <w:rPr>
          <w:rFonts w:hint="eastAsia"/>
          <w:sz w:val="28"/>
          <w:szCs w:val="36"/>
          <w:lang w:val="en-US" w:eastAsia="zh-CN"/>
        </w:rPr>
        <w:t>为初步实现基于数字化技术的八河套生态修复和数字化生态产业助力乡村振兴等建设目的，本方案主要涉及三大系统建设和五大具体实施方案等建设内容。</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eastAsia="zh-CN"/>
        </w:rPr>
      </w:pPr>
      <w:r>
        <w:rPr>
          <w:rFonts w:hint="eastAsia"/>
          <w:sz w:val="28"/>
          <w:szCs w:val="36"/>
          <w:lang w:val="en-US" w:eastAsia="zh-CN"/>
        </w:rPr>
        <w:t>三大系统主要有水质在线监测系统、水质精准智能控制系统和数字化示范成果展示系统。</w:t>
      </w:r>
      <w:r>
        <w:rPr>
          <w:rFonts w:hint="eastAsia"/>
          <w:sz w:val="28"/>
          <w:szCs w:val="36"/>
        </w:rPr>
        <w:t>在线监测系统主要包括</w:t>
      </w:r>
      <w:r>
        <w:rPr>
          <w:rFonts w:hint="eastAsia"/>
          <w:sz w:val="28"/>
          <w:szCs w:val="36"/>
          <w:lang w:val="en-US" w:eastAsia="zh-CN"/>
        </w:rPr>
        <w:t>气象环境监测系统、水体</w:t>
      </w:r>
      <w:r>
        <w:rPr>
          <w:rFonts w:hint="eastAsia"/>
          <w:sz w:val="28"/>
          <w:szCs w:val="36"/>
        </w:rPr>
        <w:t>环境监测系统、区域视频监控系统</w:t>
      </w:r>
      <w:r>
        <w:rPr>
          <w:rFonts w:hint="eastAsia"/>
          <w:sz w:val="28"/>
          <w:szCs w:val="36"/>
          <w:lang w:val="en-US" w:eastAsia="zh-CN"/>
        </w:rPr>
        <w:t>等三</w:t>
      </w:r>
      <w:r>
        <w:rPr>
          <w:rFonts w:hint="eastAsia"/>
          <w:sz w:val="28"/>
          <w:szCs w:val="36"/>
        </w:rPr>
        <w:t>部分，通过无线传输自组网实现水质及</w:t>
      </w:r>
      <w:r>
        <w:rPr>
          <w:rFonts w:hint="eastAsia"/>
          <w:sz w:val="28"/>
          <w:szCs w:val="36"/>
          <w:lang w:val="en-US" w:eastAsia="zh-CN"/>
        </w:rPr>
        <w:t>设备</w:t>
      </w:r>
      <w:r>
        <w:rPr>
          <w:rFonts w:hint="eastAsia"/>
          <w:sz w:val="28"/>
          <w:szCs w:val="36"/>
        </w:rPr>
        <w:t>参数监测、视频监控功能（红外夜视）功能</w:t>
      </w:r>
      <w:r>
        <w:rPr>
          <w:rFonts w:hint="eastAsia"/>
          <w:sz w:val="28"/>
          <w:szCs w:val="36"/>
          <w:lang w:eastAsia="zh-CN"/>
        </w:rPr>
        <w:t>，</w:t>
      </w:r>
      <w:r>
        <w:rPr>
          <w:rFonts w:hint="eastAsia"/>
          <w:sz w:val="28"/>
          <w:szCs w:val="36"/>
          <w:lang w:val="en-US" w:eastAsia="zh-CN"/>
        </w:rPr>
        <w:t>进而为八河套水域生态修复提供精准的环境数据支撑，为具体生态修复方案制定提供初始环境依据，并对生态修复效果进行实施环境参数方面的评价和反馈</w:t>
      </w:r>
      <w:r>
        <w:rPr>
          <w:rFonts w:hint="eastAsia"/>
          <w:sz w:val="28"/>
          <w:szCs w:val="36"/>
          <w:lang w:eastAsia="zh-CN"/>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水质精准智能控制系统基于现场水质监测与控制设备构建面向水域水体的现代化数字化过程自动控制与管理，主要包括精准控制系统、手持式移动管理系统、PC端管理系统软件各一套，3个子系统通过现场设备实现对水质监控过程的控制、手机端监控管理及PC端管理，通过水质精准智能控制保障八河套水体环境，对于生态景观塑造、亲水休闲设施建设等有重要的促进和保障作用，八河套水域水体环境精准控制对于水体内长江水生生物资源保护、灌江纳苗及种质资源保护具有重要意义；</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lang w:val="en-US" w:eastAsia="zh-CN"/>
        </w:rPr>
        <w:t>数字化示范成果展示系统通过web技术，将各级政府、乡村在生态修复、乡村振兴、长江大保护等项目开展过程中取得的突出成果，以视频、动画、图片、图表、文字等方式进行展示。同时为系统配备拼接显示屏，在中控室对水域数字化3D场景、优秀科技成果循环播放展示，实现及时宣传最新政策、项目及科技成果，提供科技信息和科技咨询，促进政策宣传、乡村振兴以及成果转化的目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eastAsiaTheme="minorEastAsia"/>
          <w:sz w:val="28"/>
          <w:szCs w:val="36"/>
          <w:lang w:val="en-US" w:eastAsia="zh-CN"/>
        </w:rPr>
      </w:pPr>
      <w:r>
        <w:rPr>
          <w:rFonts w:hint="eastAsia"/>
          <w:sz w:val="28"/>
          <w:szCs w:val="36"/>
          <w:lang w:val="en-US" w:eastAsia="zh-CN"/>
        </w:rPr>
        <w:t>五大具体实施方案主要为保障三项建设内容的顺利实现，主要包括水域环境生态修复及数字化场景建模、网络及供电设施基础改造、中控室改造及展示平台建设、安防监控系统建设、精准智能控制系统建设，通过设备采购、系统集成、安装调试等关键流程初步构建水域数字化监控示范点，在地方主管部门统筹管理和专业技术单位运行维护下，实现数字化系统的顺利运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eastAsiaTheme="minorEastAsia"/>
          <w:sz w:val="28"/>
          <w:szCs w:val="36"/>
          <w:lang w:val="en-US" w:eastAsia="zh-CN"/>
        </w:rPr>
      </w:pPr>
      <w:r>
        <w:rPr>
          <w:rFonts w:hint="eastAsia"/>
          <w:sz w:val="28"/>
          <w:szCs w:val="36"/>
        </w:rPr>
        <w:t>（1）安庆市迎江区新洲乡八河套水域</w:t>
      </w:r>
      <w:r>
        <w:rPr>
          <w:rFonts w:hint="eastAsia"/>
          <w:sz w:val="28"/>
          <w:szCs w:val="36"/>
          <w:lang w:val="en-US" w:eastAsia="zh-CN"/>
        </w:rPr>
        <w:t>生态修复及</w:t>
      </w:r>
      <w:r>
        <w:rPr>
          <w:rFonts w:hint="eastAsia"/>
          <w:sz w:val="28"/>
          <w:szCs w:val="36"/>
        </w:rPr>
        <w:t>数字化</w:t>
      </w:r>
      <w:r>
        <w:rPr>
          <w:rFonts w:hint="eastAsia"/>
          <w:sz w:val="28"/>
          <w:szCs w:val="36"/>
          <w:lang w:val="en-US" w:eastAsia="zh-CN"/>
        </w:rPr>
        <w:t>建设方案</w:t>
      </w:r>
      <w:r>
        <w:rPr>
          <w:rFonts w:hint="eastAsia"/>
          <w:sz w:val="28"/>
          <w:szCs w:val="36"/>
        </w:rPr>
        <w:t>及3D场景数字建模。</w:t>
      </w:r>
      <w:r>
        <w:rPr>
          <w:rFonts w:hint="eastAsia"/>
          <w:sz w:val="28"/>
          <w:szCs w:val="36"/>
          <w:lang w:val="en-US" w:eastAsia="zh-CN"/>
        </w:rPr>
        <w:t>通过与项目建设方和项目主管部门进行充分沟通和交流，广泛收集相关资料，编写数字化建设方案；通过航拍测绘和实地考察走访了解水域现状，收集迎江区新洲乡等土地规划、产业规划等资料，使用专业绘图工具和建模软件对水域环境生态修复方案进行3D场景数字建模和渲染，并制作演示动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eastAsia"/>
          <w:sz w:val="28"/>
          <w:szCs w:val="36"/>
        </w:rPr>
        <w:t>（2）网络通信</w:t>
      </w:r>
      <w:r>
        <w:rPr>
          <w:rFonts w:hint="eastAsia"/>
          <w:sz w:val="28"/>
          <w:szCs w:val="36"/>
          <w:lang w:val="en-US" w:eastAsia="zh-CN"/>
        </w:rPr>
        <w:t>和供电</w:t>
      </w:r>
      <w:r>
        <w:rPr>
          <w:rFonts w:hint="eastAsia"/>
          <w:sz w:val="28"/>
          <w:szCs w:val="36"/>
        </w:rPr>
        <w:t>设施升</w:t>
      </w:r>
      <w:r>
        <w:rPr>
          <w:rFonts w:hint="eastAsia"/>
          <w:sz w:val="28"/>
          <w:szCs w:val="36"/>
          <w:lang w:val="en-US" w:eastAsia="zh-CN"/>
        </w:rPr>
        <w:t>级改造。在现有网络通信基础上，对高速宽带网络进行适当的升级，优化建设中控室网络机柜、交换机等网络设备，初步实现水域无线网络覆盖；协调地方供电部门改造水域供电设施，实现控制系统、控制设备岸基位置AC380V10kW冗余供电接入（三相五线接入，三火线、一零线、一地线）。</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（3）</w:t>
      </w:r>
      <w:r>
        <w:rPr>
          <w:rFonts w:hint="eastAsia"/>
          <w:sz w:val="28"/>
          <w:szCs w:val="36"/>
          <w:lang w:val="en-US" w:eastAsia="zh-CN"/>
        </w:rPr>
        <w:t>数字化</w:t>
      </w:r>
      <w:r>
        <w:rPr>
          <w:rFonts w:hint="eastAsia"/>
          <w:sz w:val="28"/>
          <w:szCs w:val="36"/>
        </w:rPr>
        <w:t>管理平台</w:t>
      </w:r>
      <w:r>
        <w:rPr>
          <w:rFonts w:hint="eastAsia"/>
          <w:sz w:val="28"/>
          <w:szCs w:val="36"/>
          <w:lang w:val="en-US" w:eastAsia="zh-CN"/>
        </w:rPr>
        <w:t>建设</w:t>
      </w:r>
      <w:r>
        <w:rPr>
          <w:rFonts w:hint="eastAsia"/>
          <w:sz w:val="28"/>
          <w:szCs w:val="36"/>
        </w:rPr>
        <w:t>。</w:t>
      </w:r>
      <w:r>
        <w:rPr>
          <w:rFonts w:hint="eastAsia"/>
          <w:sz w:val="28"/>
          <w:szCs w:val="36"/>
          <w:lang w:val="en-US" w:eastAsia="zh-CN"/>
        </w:rPr>
        <w:t>完成中央控制室网络机柜设备集成安装；完成6屏拼接屏展示平台系统以及中央控制柜集成与安装</w:t>
      </w:r>
      <w:r>
        <w:rPr>
          <w:rFonts w:hint="eastAsia"/>
          <w:sz w:val="28"/>
          <w:szCs w:val="36"/>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Theme="minorEastAsia"/>
          <w:sz w:val="28"/>
          <w:szCs w:val="36"/>
          <w:lang w:eastAsia="zh-CN"/>
        </w:rPr>
      </w:pPr>
      <w:r>
        <w:rPr>
          <w:rFonts w:hint="eastAsia"/>
          <w:sz w:val="28"/>
          <w:szCs w:val="36"/>
        </w:rPr>
        <w:t>（4）</w:t>
      </w:r>
      <w:r>
        <w:rPr>
          <w:rFonts w:hint="eastAsia"/>
          <w:sz w:val="28"/>
          <w:szCs w:val="36"/>
          <w:lang w:val="en-US" w:eastAsia="zh-CN"/>
        </w:rPr>
        <w:t>水域</w:t>
      </w:r>
      <w:r>
        <w:rPr>
          <w:rFonts w:hint="eastAsia"/>
          <w:sz w:val="28"/>
          <w:szCs w:val="36"/>
        </w:rPr>
        <w:t>环境监控系统建设。</w:t>
      </w:r>
      <w:r>
        <w:rPr>
          <w:rFonts w:hint="eastAsia"/>
          <w:sz w:val="28"/>
          <w:szCs w:val="36"/>
          <w:lang w:val="en-US" w:eastAsia="zh-CN"/>
        </w:rPr>
        <w:t>集成安装安防视频监控系统</w:t>
      </w:r>
      <w:r>
        <w:rPr>
          <w:rFonts w:hint="eastAsia"/>
          <w:color w:val="FF0000"/>
          <w:sz w:val="28"/>
          <w:szCs w:val="36"/>
          <w:lang w:val="en-US" w:eastAsia="zh-CN"/>
        </w:rPr>
        <w:t>7</w:t>
      </w:r>
      <w:r>
        <w:rPr>
          <w:rFonts w:hint="eastAsia"/>
          <w:sz w:val="28"/>
          <w:szCs w:val="36"/>
          <w:lang w:val="en-US" w:eastAsia="zh-CN"/>
        </w:rPr>
        <w:t>套、小型气象环境监测站1套、水质监测传感器（溶解氧、水温、pH）8套</w:t>
      </w:r>
      <w:r>
        <w:rPr>
          <w:rFonts w:hint="eastAsia"/>
          <w:sz w:val="28"/>
          <w:szCs w:val="36"/>
          <w:lang w:eastAsia="zh-CN"/>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Theme="minorEastAsia"/>
          <w:sz w:val="28"/>
          <w:szCs w:val="36"/>
          <w:lang w:eastAsia="zh-CN"/>
        </w:rPr>
      </w:pPr>
      <w:r>
        <w:rPr>
          <w:rFonts w:hint="eastAsia"/>
          <w:sz w:val="28"/>
          <w:szCs w:val="36"/>
        </w:rPr>
        <w:t>（5）精准智能控制系统</w:t>
      </w:r>
      <w:r>
        <w:rPr>
          <w:rFonts w:hint="eastAsia"/>
          <w:sz w:val="28"/>
          <w:szCs w:val="36"/>
          <w:lang w:val="en-US" w:eastAsia="zh-CN"/>
        </w:rPr>
        <w:t>集成</w:t>
      </w:r>
      <w:r>
        <w:rPr>
          <w:rFonts w:hint="eastAsia"/>
          <w:sz w:val="28"/>
          <w:szCs w:val="36"/>
        </w:rPr>
        <w:t>。</w:t>
      </w:r>
      <w:r>
        <w:rPr>
          <w:rFonts w:hint="eastAsia"/>
          <w:sz w:val="28"/>
          <w:szCs w:val="36"/>
          <w:lang w:val="en-US" w:eastAsia="zh-CN"/>
        </w:rPr>
        <w:t>集成建设精准智能控制系统8套。</w:t>
      </w:r>
    </w:p>
    <w:bookmarkEnd w:id="40"/>
    <w:p>
      <w:pPr>
        <w:pStyle w:val="4"/>
      </w:pPr>
      <w:bookmarkStart w:id="10" w:name="_Toc5852"/>
      <w:r>
        <w:rPr>
          <w:rFonts w:hint="eastAsia"/>
        </w:rPr>
        <w:t>1</w:t>
      </w:r>
      <w:r>
        <w:t xml:space="preserve">.1.7 </w:t>
      </w:r>
      <w:r>
        <w:rPr>
          <w:rFonts w:hint="eastAsia"/>
        </w:rPr>
        <w:t>项目投资估算</w:t>
      </w:r>
      <w:bookmarkEnd w:id="10"/>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本项目建设资金为企业自筹，总投资</w:t>
      </w:r>
      <w:r>
        <w:rPr>
          <w:rFonts w:hint="eastAsia"/>
          <w:sz w:val="28"/>
          <w:szCs w:val="36"/>
          <w:lang w:val="en-US" w:eastAsia="zh-CN"/>
        </w:rPr>
        <w:t>7</w:t>
      </w:r>
      <w:r>
        <w:rPr>
          <w:rFonts w:hint="eastAsia"/>
          <w:sz w:val="28"/>
          <w:szCs w:val="36"/>
        </w:rPr>
        <w:t>9</w:t>
      </w:r>
      <w:r>
        <w:rPr>
          <w:rFonts w:hint="eastAsia"/>
          <w:sz w:val="28"/>
          <w:szCs w:val="36"/>
          <w:lang w:val="en-US" w:eastAsia="zh-CN"/>
        </w:rPr>
        <w:t>7000</w:t>
      </w:r>
      <w:r>
        <w:rPr>
          <w:rFonts w:hint="eastAsia"/>
          <w:sz w:val="28"/>
          <w:szCs w:val="36"/>
        </w:rPr>
        <w:t>元。</w:t>
      </w:r>
    </w:p>
    <w:p>
      <w:pPr>
        <w:ind w:firstLine="0" w:firstLineChars="0"/>
        <w:jc w:val="center"/>
        <w:rPr>
          <w:rFonts w:hint="eastAsia"/>
          <w:sz w:val="21"/>
        </w:rPr>
      </w:pPr>
      <w:r>
        <w:rPr>
          <w:rFonts w:hint="eastAsia"/>
          <w:sz w:val="21"/>
        </w:rPr>
        <w:t>投资估算表</w:t>
      </w:r>
    </w:p>
    <w:p>
      <w:pPr>
        <w:ind w:firstLine="0" w:firstLineChars="0"/>
        <w:jc w:val="right"/>
        <w:rPr>
          <w:rFonts w:hint="eastAsia"/>
          <w:sz w:val="21"/>
        </w:rPr>
      </w:pPr>
      <w:r>
        <w:rPr>
          <w:rFonts w:hint="eastAsia" w:ascii="Times New Roman" w:hAnsi="Times New Roman"/>
          <w:color w:val="000000"/>
          <w:sz w:val="21"/>
          <w:szCs w:val="21"/>
        </w:rPr>
        <w:t>（</w:t>
      </w:r>
      <w:r>
        <w:rPr>
          <w:rFonts w:hint="eastAsia" w:ascii="Times New Roman" w:hAnsi="Times New Roman"/>
          <w:color w:val="000000"/>
          <w:sz w:val="21"/>
          <w:szCs w:val="21"/>
          <w:lang w:val="en-US" w:eastAsia="zh-CN"/>
        </w:rPr>
        <w:t>单位：</w:t>
      </w:r>
      <w:r>
        <w:rPr>
          <w:rFonts w:hint="eastAsia" w:ascii="Times New Roman" w:hAnsi="Times New Roman"/>
          <w:color w:val="000000"/>
          <w:sz w:val="21"/>
          <w:szCs w:val="21"/>
        </w:rPr>
        <w:t>元）</w:t>
      </w:r>
    </w:p>
    <w:tbl>
      <w:tblPr>
        <w:tblStyle w:val="10"/>
        <w:tblW w:w="0" w:type="auto"/>
        <w:tblInd w:w="0" w:type="dxa"/>
        <w:tblLayout w:type="fixed"/>
        <w:tblCellMar>
          <w:top w:w="0" w:type="dxa"/>
          <w:left w:w="108" w:type="dxa"/>
          <w:bottom w:w="0" w:type="dxa"/>
          <w:right w:w="108" w:type="dxa"/>
        </w:tblCellMar>
      </w:tblPr>
      <w:tblGrid>
        <w:gridCol w:w="759"/>
        <w:gridCol w:w="3383"/>
        <w:gridCol w:w="4353"/>
        <w:gridCol w:w="1231"/>
      </w:tblGrid>
      <w:tr>
        <w:tblPrEx>
          <w:tblCellMar>
            <w:top w:w="0" w:type="dxa"/>
            <w:left w:w="108" w:type="dxa"/>
            <w:bottom w:w="0" w:type="dxa"/>
            <w:right w:w="108" w:type="dxa"/>
          </w:tblCellMar>
        </w:tblPrEx>
        <w:trPr>
          <w:trHeight w:val="342" w:hRule="atLeast"/>
        </w:trPr>
        <w:tc>
          <w:tcPr>
            <w:tcW w:w="759" w:type="dxa"/>
            <w:tcBorders>
              <w:top w:val="single" w:color="auto" w:sz="8" w:space="0"/>
              <w:left w:val="single" w:color="auto" w:sz="8" w:space="0"/>
              <w:bottom w:val="single" w:color="auto" w:sz="4" w:space="0"/>
              <w:right w:val="single" w:color="auto" w:sz="4" w:space="0"/>
            </w:tcBorders>
            <w:shd w:val="clear" w:color="000000" w:fill="FFFFFF"/>
            <w:noWrap/>
            <w:vAlign w:val="center"/>
          </w:tcPr>
          <w:p>
            <w:pPr>
              <w:ind w:firstLine="0" w:firstLineChars="0"/>
              <w:jc w:val="left"/>
              <w:rPr>
                <w:rFonts w:ascii="Times New Roman" w:hAnsi="Times New Roman"/>
                <w:b/>
                <w:bCs/>
                <w:color w:val="000000"/>
                <w:sz w:val="21"/>
                <w:szCs w:val="21"/>
              </w:rPr>
            </w:pPr>
            <w:r>
              <w:rPr>
                <w:rFonts w:ascii="Times New Roman" w:hAnsi="Times New Roman"/>
                <w:b/>
                <w:bCs/>
                <w:color w:val="000000"/>
                <w:sz w:val="21"/>
                <w:szCs w:val="21"/>
              </w:rPr>
              <w:t>序号</w:t>
            </w:r>
          </w:p>
        </w:tc>
        <w:tc>
          <w:tcPr>
            <w:tcW w:w="3383" w:type="dxa"/>
            <w:tcBorders>
              <w:top w:val="single" w:color="auto" w:sz="8" w:space="0"/>
              <w:left w:val="nil"/>
              <w:bottom w:val="single" w:color="auto" w:sz="4" w:space="0"/>
              <w:right w:val="single" w:color="auto" w:sz="4" w:space="0"/>
            </w:tcBorders>
            <w:shd w:val="clear" w:color="000000" w:fill="FFFFFF"/>
            <w:noWrap/>
            <w:vAlign w:val="center"/>
          </w:tcPr>
          <w:p>
            <w:pPr>
              <w:ind w:firstLine="0" w:firstLineChars="0"/>
              <w:jc w:val="left"/>
              <w:rPr>
                <w:rFonts w:ascii="Times New Roman" w:hAnsi="Times New Roman"/>
                <w:b/>
                <w:bCs/>
                <w:color w:val="000000"/>
                <w:sz w:val="21"/>
                <w:szCs w:val="21"/>
              </w:rPr>
            </w:pPr>
            <w:r>
              <w:rPr>
                <w:rFonts w:ascii="Times New Roman" w:hAnsi="Times New Roman"/>
                <w:b/>
                <w:bCs/>
                <w:color w:val="000000"/>
                <w:sz w:val="21"/>
                <w:szCs w:val="21"/>
              </w:rPr>
              <w:t>工程名称</w:t>
            </w:r>
          </w:p>
        </w:tc>
        <w:tc>
          <w:tcPr>
            <w:tcW w:w="4353" w:type="dxa"/>
            <w:tcBorders>
              <w:top w:val="single" w:color="auto" w:sz="8" w:space="0"/>
              <w:left w:val="nil"/>
              <w:bottom w:val="single" w:color="auto" w:sz="4" w:space="0"/>
              <w:right w:val="single" w:color="auto" w:sz="4" w:space="0"/>
            </w:tcBorders>
            <w:shd w:val="clear" w:color="000000" w:fill="FFFFFF"/>
            <w:noWrap/>
            <w:vAlign w:val="center"/>
          </w:tcPr>
          <w:p>
            <w:pPr>
              <w:ind w:firstLine="0" w:firstLineChars="0"/>
              <w:jc w:val="left"/>
              <w:rPr>
                <w:rFonts w:ascii="Times New Roman" w:hAnsi="Times New Roman"/>
                <w:b/>
                <w:bCs/>
                <w:color w:val="000000"/>
                <w:sz w:val="21"/>
                <w:szCs w:val="21"/>
              </w:rPr>
            </w:pPr>
            <w:r>
              <w:rPr>
                <w:rFonts w:hint="eastAsia" w:ascii="Times New Roman" w:hAnsi="Times New Roman"/>
                <w:b/>
                <w:bCs/>
                <w:color w:val="000000"/>
                <w:sz w:val="21"/>
                <w:szCs w:val="21"/>
              </w:rPr>
              <w:t>工程概述</w:t>
            </w:r>
          </w:p>
        </w:tc>
        <w:tc>
          <w:tcPr>
            <w:tcW w:w="1231" w:type="dxa"/>
            <w:tcBorders>
              <w:top w:val="single" w:color="auto" w:sz="8" w:space="0"/>
              <w:left w:val="single" w:color="auto" w:sz="4" w:space="0"/>
              <w:bottom w:val="single" w:color="auto" w:sz="4" w:space="0"/>
              <w:right w:val="single" w:color="auto" w:sz="8" w:space="0"/>
            </w:tcBorders>
            <w:shd w:val="clear" w:color="000000" w:fill="FFFFFF"/>
            <w:noWrap/>
            <w:vAlign w:val="center"/>
          </w:tcPr>
          <w:p>
            <w:pPr>
              <w:ind w:firstLine="0" w:firstLineChars="0"/>
              <w:jc w:val="left"/>
              <w:rPr>
                <w:rFonts w:ascii="Times New Roman" w:hAnsi="Times New Roman"/>
                <w:b/>
                <w:bCs/>
                <w:color w:val="000000"/>
                <w:sz w:val="21"/>
                <w:szCs w:val="21"/>
              </w:rPr>
            </w:pPr>
            <w:r>
              <w:rPr>
                <w:rFonts w:hint="eastAsia" w:ascii="Times New Roman" w:hAnsi="Times New Roman"/>
                <w:b/>
                <w:bCs/>
                <w:color w:val="000000"/>
                <w:sz w:val="21"/>
                <w:szCs w:val="21"/>
              </w:rPr>
              <w:t>预计投入</w:t>
            </w:r>
          </w:p>
        </w:tc>
      </w:tr>
      <w:tr>
        <w:tblPrEx>
          <w:tblCellMar>
            <w:top w:w="0" w:type="dxa"/>
            <w:left w:w="108" w:type="dxa"/>
            <w:bottom w:w="0" w:type="dxa"/>
            <w:right w:w="108" w:type="dxa"/>
          </w:tblCellMar>
        </w:tblPrEx>
        <w:trPr>
          <w:trHeight w:val="330" w:hRule="atLeast"/>
        </w:trPr>
        <w:tc>
          <w:tcPr>
            <w:tcW w:w="759" w:type="dxa"/>
            <w:tcBorders>
              <w:top w:val="nil"/>
              <w:left w:val="single" w:color="auto" w:sz="8" w:space="0"/>
              <w:bottom w:val="single" w:color="auto" w:sz="4" w:space="0"/>
              <w:right w:val="single" w:color="auto" w:sz="4" w:space="0"/>
            </w:tcBorders>
            <w:noWrap/>
            <w:vAlign w:val="center"/>
          </w:tcPr>
          <w:p>
            <w:pPr>
              <w:widowControl/>
              <w:ind w:firstLine="0" w:firstLineChars="0"/>
              <w:jc w:val="left"/>
              <w:rPr>
                <w:rFonts w:ascii="Times New Roman" w:hAnsi="Times New Roman"/>
                <w:color w:val="000000"/>
                <w:kern w:val="0"/>
                <w:sz w:val="21"/>
                <w:szCs w:val="21"/>
              </w:rPr>
            </w:pPr>
            <w:r>
              <w:rPr>
                <w:rFonts w:ascii="Times New Roman" w:hAnsi="Times New Roman"/>
                <w:color w:val="000000"/>
                <w:kern w:val="0"/>
                <w:sz w:val="21"/>
                <w:szCs w:val="21"/>
              </w:rPr>
              <w:t>1</w:t>
            </w:r>
          </w:p>
        </w:tc>
        <w:tc>
          <w:tcPr>
            <w:tcW w:w="3383" w:type="dxa"/>
            <w:tcBorders>
              <w:top w:val="nil"/>
              <w:left w:val="nil"/>
              <w:bottom w:val="single" w:color="auto" w:sz="4" w:space="0"/>
              <w:right w:val="single" w:color="auto" w:sz="4" w:space="0"/>
            </w:tcBorders>
            <w:noWrap/>
            <w:vAlign w:val="center"/>
          </w:tcPr>
          <w:p>
            <w:pPr>
              <w:widowControl/>
              <w:ind w:firstLine="0" w:firstLineChars="0"/>
              <w:jc w:val="left"/>
              <w:rPr>
                <w:rFonts w:hint="default" w:ascii="Times New Roman" w:hAnsi="Times New Roman" w:eastAsiaTheme="minorEastAsia"/>
                <w:color w:val="000000"/>
                <w:kern w:val="0"/>
                <w:sz w:val="21"/>
                <w:szCs w:val="21"/>
                <w:lang w:val="en-US" w:eastAsia="zh-CN"/>
              </w:rPr>
            </w:pPr>
            <w:r>
              <w:rPr>
                <w:rFonts w:hint="eastAsia" w:ascii="Times New Roman" w:hAnsi="Times New Roman"/>
                <w:color w:val="000000"/>
                <w:kern w:val="0"/>
                <w:sz w:val="21"/>
                <w:szCs w:val="21"/>
                <w:lang w:val="en-US" w:eastAsia="zh-CN"/>
              </w:rPr>
              <w:t>生态修复3D数字场景建模</w:t>
            </w:r>
          </w:p>
        </w:tc>
        <w:tc>
          <w:tcPr>
            <w:tcW w:w="4353" w:type="dxa"/>
            <w:tcBorders>
              <w:top w:val="nil"/>
              <w:left w:val="nil"/>
              <w:bottom w:val="single" w:color="auto" w:sz="4" w:space="0"/>
              <w:right w:val="single" w:color="auto" w:sz="4" w:space="0"/>
            </w:tcBorders>
            <w:noWrap/>
            <w:vAlign w:val="center"/>
          </w:tcPr>
          <w:p>
            <w:pPr>
              <w:widowControl/>
              <w:ind w:firstLine="0" w:firstLineChars="0"/>
              <w:jc w:val="left"/>
              <w:rPr>
                <w:rFonts w:hint="default" w:ascii="Times New Roman" w:hAnsi="Times New Roman" w:eastAsiaTheme="minorEastAsia"/>
                <w:color w:val="000000"/>
                <w:kern w:val="0"/>
                <w:sz w:val="21"/>
                <w:szCs w:val="21"/>
                <w:lang w:val="en-US" w:eastAsia="zh-CN"/>
              </w:rPr>
            </w:pPr>
            <w:r>
              <w:rPr>
                <w:rFonts w:hint="eastAsia" w:ascii="Times New Roman" w:hAnsi="Times New Roman"/>
                <w:color w:val="000000"/>
                <w:kern w:val="0"/>
                <w:sz w:val="21"/>
                <w:szCs w:val="21"/>
                <w:lang w:val="en-US" w:eastAsia="zh-CN"/>
              </w:rPr>
              <w:t>生态修复3D场景建模、动画展示</w:t>
            </w:r>
          </w:p>
        </w:tc>
        <w:tc>
          <w:tcPr>
            <w:tcW w:w="1231" w:type="dxa"/>
            <w:tcBorders>
              <w:top w:val="single" w:color="auto" w:sz="4" w:space="0"/>
              <w:left w:val="single" w:color="auto" w:sz="4" w:space="0"/>
              <w:bottom w:val="single" w:color="auto" w:sz="4" w:space="0"/>
              <w:right w:val="single" w:color="auto" w:sz="8" w:space="0"/>
            </w:tcBorders>
            <w:noWrap/>
            <w:vAlign w:val="center"/>
          </w:tcPr>
          <w:p>
            <w:pPr>
              <w:widowControl/>
              <w:ind w:firstLine="0" w:firstLineChars="0"/>
              <w:jc w:val="right"/>
              <w:rPr>
                <w:rFonts w:hint="default" w:ascii="Times New Roman" w:hAnsi="Times New Roman" w:eastAsiaTheme="minorEastAsia"/>
                <w:color w:val="000000"/>
                <w:kern w:val="0"/>
                <w:sz w:val="21"/>
                <w:szCs w:val="21"/>
                <w:lang w:val="en-US" w:eastAsia="zh-CN"/>
              </w:rPr>
            </w:pPr>
            <w:r>
              <w:rPr>
                <w:rFonts w:hint="eastAsia" w:ascii="Times New Roman" w:hAnsi="Times New Roman"/>
                <w:color w:val="000000"/>
                <w:kern w:val="0"/>
                <w:sz w:val="21"/>
                <w:szCs w:val="21"/>
                <w:lang w:val="en-US" w:eastAsia="zh-CN"/>
              </w:rPr>
              <w:t>60000</w:t>
            </w:r>
          </w:p>
        </w:tc>
      </w:tr>
      <w:tr>
        <w:tblPrEx>
          <w:tblCellMar>
            <w:top w:w="0" w:type="dxa"/>
            <w:left w:w="108" w:type="dxa"/>
            <w:bottom w:w="0" w:type="dxa"/>
            <w:right w:w="108" w:type="dxa"/>
          </w:tblCellMar>
        </w:tblPrEx>
        <w:trPr>
          <w:trHeight w:val="330" w:hRule="atLeast"/>
        </w:trPr>
        <w:tc>
          <w:tcPr>
            <w:tcW w:w="759" w:type="dxa"/>
            <w:tcBorders>
              <w:top w:val="nil"/>
              <w:left w:val="single" w:color="auto" w:sz="8" w:space="0"/>
              <w:bottom w:val="single" w:color="auto" w:sz="4" w:space="0"/>
              <w:right w:val="single" w:color="auto" w:sz="4" w:space="0"/>
            </w:tcBorders>
            <w:noWrap/>
            <w:vAlign w:val="center"/>
          </w:tcPr>
          <w:p>
            <w:pPr>
              <w:widowControl/>
              <w:ind w:firstLine="0" w:firstLineChars="0"/>
              <w:jc w:val="left"/>
              <w:rPr>
                <w:rFonts w:ascii="Times New Roman" w:hAnsi="Times New Roman"/>
                <w:color w:val="000000"/>
                <w:kern w:val="0"/>
                <w:sz w:val="21"/>
                <w:szCs w:val="21"/>
              </w:rPr>
            </w:pPr>
            <w:r>
              <w:rPr>
                <w:rFonts w:ascii="Times New Roman" w:hAnsi="Times New Roman"/>
                <w:color w:val="000000"/>
                <w:kern w:val="0"/>
                <w:sz w:val="21"/>
                <w:szCs w:val="21"/>
              </w:rPr>
              <w:t>2</w:t>
            </w:r>
          </w:p>
        </w:tc>
        <w:tc>
          <w:tcPr>
            <w:tcW w:w="3383" w:type="dxa"/>
            <w:tcBorders>
              <w:top w:val="nil"/>
              <w:left w:val="nil"/>
              <w:bottom w:val="single" w:color="auto" w:sz="4" w:space="0"/>
              <w:right w:val="single" w:color="auto" w:sz="4" w:space="0"/>
            </w:tcBorders>
            <w:noWrap/>
            <w:vAlign w:val="center"/>
          </w:tcPr>
          <w:p>
            <w:pPr>
              <w:widowControl/>
              <w:ind w:firstLine="0" w:firstLineChars="0"/>
              <w:jc w:val="left"/>
              <w:rPr>
                <w:rFonts w:hint="eastAsia" w:ascii="Times New Roman" w:hAnsi="Times New Roman" w:eastAsiaTheme="minorEastAsia"/>
                <w:color w:val="000000"/>
                <w:kern w:val="0"/>
                <w:sz w:val="21"/>
                <w:szCs w:val="21"/>
                <w:lang w:eastAsia="zh-CN"/>
              </w:rPr>
            </w:pPr>
            <w:r>
              <w:rPr>
                <w:rFonts w:hint="eastAsia" w:ascii="Times New Roman" w:hAnsi="Times New Roman"/>
                <w:color w:val="000000"/>
                <w:kern w:val="0"/>
                <w:sz w:val="21"/>
                <w:szCs w:val="21"/>
                <w:lang w:val="en-US" w:eastAsia="zh-CN"/>
              </w:rPr>
              <w:t>网络供电设施升级改造</w:t>
            </w:r>
          </w:p>
        </w:tc>
        <w:tc>
          <w:tcPr>
            <w:tcW w:w="4353" w:type="dxa"/>
            <w:tcBorders>
              <w:top w:val="nil"/>
              <w:left w:val="nil"/>
              <w:bottom w:val="single" w:color="auto" w:sz="4" w:space="0"/>
              <w:right w:val="single" w:color="auto" w:sz="4" w:space="0"/>
            </w:tcBorders>
            <w:noWrap/>
            <w:vAlign w:val="center"/>
          </w:tcPr>
          <w:p>
            <w:pPr>
              <w:widowControl/>
              <w:ind w:firstLine="0" w:firstLineChars="0"/>
              <w:jc w:val="left"/>
              <w:rPr>
                <w:rFonts w:hint="default" w:ascii="Times New Roman" w:hAnsi="Times New Roman" w:eastAsiaTheme="minorEastAsia"/>
                <w:color w:val="000000"/>
                <w:kern w:val="0"/>
                <w:sz w:val="21"/>
                <w:szCs w:val="21"/>
                <w:lang w:val="en-US" w:eastAsia="zh-CN"/>
              </w:rPr>
            </w:pPr>
            <w:r>
              <w:rPr>
                <w:rFonts w:hint="eastAsia" w:ascii="Times New Roman" w:hAnsi="Times New Roman"/>
                <w:color w:val="000000"/>
                <w:kern w:val="0"/>
                <w:sz w:val="21"/>
                <w:szCs w:val="21"/>
                <w:lang w:val="en-US" w:eastAsia="zh-CN"/>
              </w:rPr>
              <w:t>不低于100M光纤接入，AC380V不低于30kW冗余供电</w:t>
            </w:r>
          </w:p>
        </w:tc>
        <w:tc>
          <w:tcPr>
            <w:tcW w:w="1231" w:type="dxa"/>
            <w:tcBorders>
              <w:top w:val="nil"/>
              <w:left w:val="single" w:color="auto" w:sz="4" w:space="0"/>
              <w:bottom w:val="single" w:color="auto" w:sz="4" w:space="0"/>
              <w:right w:val="single" w:color="auto" w:sz="8" w:space="0"/>
            </w:tcBorders>
            <w:noWrap/>
            <w:vAlign w:val="center"/>
          </w:tcPr>
          <w:p>
            <w:pPr>
              <w:widowControl/>
              <w:ind w:firstLine="0" w:firstLineChars="0"/>
              <w:jc w:val="right"/>
              <w:rPr>
                <w:rFonts w:hint="default" w:ascii="Times New Roman" w:hAnsi="Times New Roman" w:eastAsiaTheme="minorEastAsia"/>
                <w:color w:val="000000"/>
                <w:kern w:val="0"/>
                <w:sz w:val="21"/>
                <w:szCs w:val="21"/>
                <w:lang w:val="en-US" w:eastAsia="zh-CN"/>
              </w:rPr>
            </w:pPr>
            <w:r>
              <w:rPr>
                <w:rFonts w:hint="eastAsia" w:ascii="Times New Roman" w:hAnsi="Times New Roman"/>
                <w:color w:val="000000"/>
                <w:kern w:val="0"/>
                <w:sz w:val="21"/>
                <w:szCs w:val="21"/>
                <w:lang w:val="en-US" w:eastAsia="zh-CN"/>
              </w:rPr>
              <w:t>98000</w:t>
            </w:r>
          </w:p>
        </w:tc>
      </w:tr>
      <w:tr>
        <w:tblPrEx>
          <w:tblCellMar>
            <w:top w:w="0" w:type="dxa"/>
            <w:left w:w="108" w:type="dxa"/>
            <w:bottom w:w="0" w:type="dxa"/>
            <w:right w:w="108" w:type="dxa"/>
          </w:tblCellMar>
        </w:tblPrEx>
        <w:trPr>
          <w:trHeight w:val="342" w:hRule="atLeast"/>
        </w:trPr>
        <w:tc>
          <w:tcPr>
            <w:tcW w:w="759" w:type="dxa"/>
            <w:tcBorders>
              <w:top w:val="nil"/>
              <w:left w:val="single" w:color="auto" w:sz="8" w:space="0"/>
              <w:bottom w:val="single" w:color="auto" w:sz="4" w:space="0"/>
              <w:right w:val="single" w:color="auto" w:sz="4" w:space="0"/>
            </w:tcBorders>
            <w:noWrap/>
            <w:vAlign w:val="center"/>
          </w:tcPr>
          <w:p>
            <w:pPr>
              <w:widowControl/>
              <w:ind w:firstLine="0" w:firstLineChars="0"/>
              <w:jc w:val="left"/>
              <w:rPr>
                <w:rFonts w:ascii="Times New Roman" w:hAnsi="Times New Roman"/>
                <w:color w:val="000000"/>
                <w:kern w:val="0"/>
                <w:sz w:val="21"/>
                <w:szCs w:val="21"/>
              </w:rPr>
            </w:pPr>
            <w:r>
              <w:rPr>
                <w:rFonts w:ascii="Times New Roman" w:hAnsi="Times New Roman"/>
                <w:color w:val="000000"/>
                <w:kern w:val="0"/>
                <w:sz w:val="21"/>
                <w:szCs w:val="21"/>
              </w:rPr>
              <w:t>3</w:t>
            </w:r>
          </w:p>
        </w:tc>
        <w:tc>
          <w:tcPr>
            <w:tcW w:w="3383" w:type="dxa"/>
            <w:tcBorders>
              <w:top w:val="nil"/>
              <w:left w:val="nil"/>
              <w:bottom w:val="single" w:color="auto" w:sz="4" w:space="0"/>
              <w:right w:val="single" w:color="auto" w:sz="4" w:space="0"/>
            </w:tcBorders>
            <w:noWrap/>
            <w:vAlign w:val="center"/>
          </w:tcPr>
          <w:p>
            <w:pPr>
              <w:widowControl/>
              <w:ind w:firstLine="0" w:firstLineChars="0"/>
              <w:jc w:val="left"/>
              <w:rPr>
                <w:rFonts w:hint="default" w:ascii="Times New Roman" w:hAnsi="Times New Roman" w:eastAsiaTheme="minorEastAsia"/>
                <w:color w:val="000000"/>
                <w:kern w:val="0"/>
                <w:sz w:val="21"/>
                <w:szCs w:val="21"/>
                <w:lang w:val="en-US" w:eastAsia="zh-CN"/>
              </w:rPr>
            </w:pPr>
            <w:r>
              <w:rPr>
                <w:rFonts w:hint="eastAsia" w:ascii="Times New Roman" w:hAnsi="Times New Roman"/>
                <w:color w:val="000000"/>
                <w:kern w:val="0"/>
                <w:sz w:val="21"/>
                <w:szCs w:val="21"/>
                <w:lang w:val="en-US" w:eastAsia="zh-CN"/>
              </w:rPr>
              <w:t>数字化管理平台设计与集成</w:t>
            </w:r>
          </w:p>
        </w:tc>
        <w:tc>
          <w:tcPr>
            <w:tcW w:w="4353" w:type="dxa"/>
            <w:tcBorders>
              <w:top w:val="nil"/>
              <w:left w:val="nil"/>
              <w:bottom w:val="single" w:color="auto" w:sz="4" w:space="0"/>
              <w:right w:val="single" w:color="auto" w:sz="4" w:space="0"/>
            </w:tcBorders>
            <w:noWrap/>
            <w:vAlign w:val="center"/>
          </w:tcPr>
          <w:p>
            <w:pPr>
              <w:widowControl/>
              <w:ind w:firstLine="0" w:firstLineChars="0"/>
              <w:jc w:val="left"/>
              <w:rPr>
                <w:rFonts w:hint="default" w:ascii="Times New Roman" w:hAnsi="Times New Roman" w:eastAsiaTheme="minorEastAsia"/>
                <w:color w:val="000000"/>
                <w:kern w:val="0"/>
                <w:sz w:val="21"/>
                <w:szCs w:val="21"/>
                <w:lang w:val="en-US" w:eastAsia="zh-CN"/>
              </w:rPr>
            </w:pPr>
            <w:r>
              <w:rPr>
                <w:rFonts w:hint="eastAsia" w:ascii="Times New Roman" w:hAnsi="Times New Roman"/>
                <w:color w:val="000000"/>
                <w:kern w:val="0"/>
                <w:sz w:val="21"/>
                <w:szCs w:val="21"/>
                <w:lang w:val="en-US" w:eastAsia="zh-CN"/>
              </w:rPr>
              <w:t>6屏拼接屏安装集成及配套管理平台软件定制开发，网络设备、中控室中央控制柜、环境管理设备等</w:t>
            </w:r>
          </w:p>
        </w:tc>
        <w:tc>
          <w:tcPr>
            <w:tcW w:w="1231" w:type="dxa"/>
            <w:tcBorders>
              <w:top w:val="nil"/>
              <w:left w:val="single" w:color="auto" w:sz="4" w:space="0"/>
              <w:bottom w:val="single" w:color="auto" w:sz="4" w:space="0"/>
              <w:right w:val="single" w:color="auto" w:sz="8" w:space="0"/>
            </w:tcBorders>
            <w:noWrap/>
            <w:vAlign w:val="center"/>
          </w:tcPr>
          <w:p>
            <w:pPr>
              <w:widowControl/>
              <w:ind w:firstLine="0" w:firstLineChars="0"/>
              <w:jc w:val="right"/>
              <w:rPr>
                <w:rFonts w:hint="default" w:ascii="Times New Roman" w:hAnsi="Times New Roman" w:eastAsiaTheme="minorEastAsia"/>
                <w:color w:val="000000"/>
                <w:kern w:val="0"/>
                <w:sz w:val="21"/>
                <w:szCs w:val="21"/>
                <w:lang w:val="en-US" w:eastAsia="zh-CN"/>
              </w:rPr>
            </w:pPr>
            <w:r>
              <w:rPr>
                <w:rFonts w:hint="eastAsia" w:ascii="Times New Roman" w:hAnsi="Times New Roman"/>
                <w:color w:val="000000"/>
                <w:kern w:val="0"/>
                <w:sz w:val="21"/>
                <w:szCs w:val="21"/>
                <w:lang w:val="en-US" w:eastAsia="zh-CN"/>
              </w:rPr>
              <w:t>236000</w:t>
            </w:r>
          </w:p>
        </w:tc>
      </w:tr>
      <w:tr>
        <w:tblPrEx>
          <w:tblCellMar>
            <w:top w:w="0" w:type="dxa"/>
            <w:left w:w="108" w:type="dxa"/>
            <w:bottom w:w="0" w:type="dxa"/>
            <w:right w:w="108" w:type="dxa"/>
          </w:tblCellMar>
        </w:tblPrEx>
        <w:trPr>
          <w:trHeight w:val="342" w:hRule="atLeast"/>
        </w:trPr>
        <w:tc>
          <w:tcPr>
            <w:tcW w:w="759" w:type="dxa"/>
            <w:tcBorders>
              <w:top w:val="nil"/>
              <w:left w:val="single" w:color="auto" w:sz="8" w:space="0"/>
              <w:bottom w:val="single" w:color="auto" w:sz="4" w:space="0"/>
              <w:right w:val="single" w:color="auto" w:sz="4" w:space="0"/>
            </w:tcBorders>
            <w:noWrap/>
            <w:vAlign w:val="center"/>
          </w:tcPr>
          <w:p>
            <w:pPr>
              <w:widowControl/>
              <w:ind w:firstLine="0" w:firstLineChars="0"/>
              <w:jc w:val="left"/>
              <w:rPr>
                <w:rFonts w:ascii="Times New Roman" w:hAnsi="Times New Roman"/>
                <w:color w:val="000000"/>
                <w:kern w:val="0"/>
                <w:sz w:val="21"/>
                <w:szCs w:val="21"/>
              </w:rPr>
            </w:pPr>
            <w:r>
              <w:rPr>
                <w:rFonts w:ascii="Times New Roman" w:hAnsi="Times New Roman"/>
                <w:color w:val="000000"/>
                <w:kern w:val="0"/>
                <w:sz w:val="21"/>
                <w:szCs w:val="21"/>
              </w:rPr>
              <w:t>4</w:t>
            </w:r>
          </w:p>
        </w:tc>
        <w:tc>
          <w:tcPr>
            <w:tcW w:w="3383" w:type="dxa"/>
            <w:tcBorders>
              <w:top w:val="nil"/>
              <w:left w:val="nil"/>
              <w:bottom w:val="single" w:color="auto" w:sz="4" w:space="0"/>
              <w:right w:val="single" w:color="auto" w:sz="4" w:space="0"/>
            </w:tcBorders>
            <w:noWrap/>
            <w:vAlign w:val="center"/>
          </w:tcPr>
          <w:p>
            <w:pPr>
              <w:widowControl/>
              <w:ind w:firstLine="0" w:firstLineChars="0"/>
              <w:jc w:val="left"/>
              <w:rPr>
                <w:rFonts w:hint="default" w:ascii="Times New Roman" w:hAnsi="Times New Roman" w:eastAsiaTheme="minorEastAsia"/>
                <w:color w:val="000000"/>
                <w:kern w:val="0"/>
                <w:sz w:val="21"/>
                <w:szCs w:val="21"/>
                <w:lang w:val="en-US" w:eastAsia="zh-CN"/>
              </w:rPr>
            </w:pPr>
            <w:r>
              <w:rPr>
                <w:rFonts w:hint="eastAsia" w:ascii="Times New Roman" w:hAnsi="Times New Roman"/>
                <w:color w:val="000000"/>
                <w:kern w:val="0"/>
                <w:sz w:val="21"/>
                <w:szCs w:val="21"/>
              </w:rPr>
              <w:t>数字</w:t>
            </w:r>
            <w:r>
              <w:rPr>
                <w:rFonts w:hint="eastAsia" w:ascii="Times New Roman" w:hAnsi="Times New Roman"/>
                <w:color w:val="000000"/>
                <w:kern w:val="0"/>
                <w:sz w:val="21"/>
                <w:szCs w:val="21"/>
                <w:lang w:val="en-US" w:eastAsia="zh-CN"/>
              </w:rPr>
              <w:t>化环境监控系统建设</w:t>
            </w:r>
          </w:p>
        </w:tc>
        <w:tc>
          <w:tcPr>
            <w:tcW w:w="4353" w:type="dxa"/>
            <w:tcBorders>
              <w:top w:val="nil"/>
              <w:left w:val="nil"/>
              <w:bottom w:val="single" w:color="auto" w:sz="4" w:space="0"/>
              <w:right w:val="single" w:color="auto" w:sz="4" w:space="0"/>
            </w:tcBorders>
            <w:noWrap/>
            <w:vAlign w:val="center"/>
          </w:tcPr>
          <w:p>
            <w:pPr>
              <w:widowControl/>
              <w:ind w:firstLine="0" w:firstLineChars="0"/>
              <w:jc w:val="left"/>
              <w:rPr>
                <w:rFonts w:hint="default" w:ascii="Times New Roman" w:hAnsi="Times New Roman" w:eastAsiaTheme="minorEastAsia"/>
                <w:color w:val="000000"/>
                <w:kern w:val="0"/>
                <w:sz w:val="21"/>
                <w:szCs w:val="21"/>
                <w:lang w:val="en-US" w:eastAsia="zh-CN"/>
              </w:rPr>
            </w:pPr>
            <w:r>
              <w:rPr>
                <w:rFonts w:hint="eastAsia" w:ascii="Times New Roman" w:hAnsi="Times New Roman"/>
                <w:color w:val="000000"/>
                <w:kern w:val="0"/>
                <w:sz w:val="21"/>
                <w:szCs w:val="21"/>
                <w:lang w:val="en-US" w:eastAsia="zh-CN"/>
              </w:rPr>
              <w:t>视频监控系统设计及安装集成，小型气象站、水质监测传感器集成与安装</w:t>
            </w:r>
          </w:p>
        </w:tc>
        <w:tc>
          <w:tcPr>
            <w:tcW w:w="1231" w:type="dxa"/>
            <w:tcBorders>
              <w:top w:val="nil"/>
              <w:left w:val="single" w:color="auto" w:sz="4" w:space="0"/>
              <w:bottom w:val="single" w:color="auto" w:sz="4" w:space="0"/>
              <w:right w:val="single" w:color="auto" w:sz="8" w:space="0"/>
            </w:tcBorders>
            <w:noWrap/>
            <w:vAlign w:val="center"/>
          </w:tcPr>
          <w:p>
            <w:pPr>
              <w:widowControl/>
              <w:ind w:firstLine="0" w:firstLineChars="0"/>
              <w:jc w:val="right"/>
              <w:rPr>
                <w:rFonts w:hint="default" w:ascii="Times New Roman" w:hAnsi="Times New Roman" w:eastAsiaTheme="minorEastAsia"/>
                <w:color w:val="000000"/>
                <w:kern w:val="0"/>
                <w:sz w:val="21"/>
                <w:szCs w:val="21"/>
                <w:lang w:val="en-US" w:eastAsia="zh-CN"/>
              </w:rPr>
            </w:pPr>
            <w:r>
              <w:rPr>
                <w:rFonts w:hint="eastAsia" w:ascii="Times New Roman" w:hAnsi="Times New Roman"/>
                <w:color w:val="000000"/>
                <w:kern w:val="0"/>
                <w:sz w:val="21"/>
                <w:szCs w:val="21"/>
                <w:lang w:val="en-US" w:eastAsia="zh-CN"/>
              </w:rPr>
              <w:t>120600</w:t>
            </w:r>
          </w:p>
        </w:tc>
      </w:tr>
      <w:tr>
        <w:tblPrEx>
          <w:tblCellMar>
            <w:top w:w="0" w:type="dxa"/>
            <w:left w:w="108" w:type="dxa"/>
            <w:bottom w:w="0" w:type="dxa"/>
            <w:right w:w="108" w:type="dxa"/>
          </w:tblCellMar>
        </w:tblPrEx>
        <w:trPr>
          <w:trHeight w:val="342" w:hRule="atLeast"/>
        </w:trPr>
        <w:tc>
          <w:tcPr>
            <w:tcW w:w="759" w:type="dxa"/>
            <w:tcBorders>
              <w:top w:val="nil"/>
              <w:left w:val="single" w:color="auto" w:sz="8" w:space="0"/>
              <w:bottom w:val="single" w:color="auto" w:sz="4" w:space="0"/>
              <w:right w:val="single" w:color="auto" w:sz="4" w:space="0"/>
            </w:tcBorders>
            <w:noWrap/>
            <w:vAlign w:val="center"/>
          </w:tcPr>
          <w:p>
            <w:pPr>
              <w:widowControl/>
              <w:ind w:firstLine="0" w:firstLineChars="0"/>
              <w:jc w:val="left"/>
              <w:rPr>
                <w:rFonts w:hint="eastAsia" w:ascii="Times New Roman" w:hAnsi="Times New Roman" w:eastAsiaTheme="minorEastAsia"/>
                <w:color w:val="000000"/>
                <w:kern w:val="0"/>
                <w:sz w:val="21"/>
                <w:szCs w:val="21"/>
                <w:lang w:val="en-US" w:eastAsia="zh-CN"/>
              </w:rPr>
            </w:pPr>
            <w:r>
              <w:rPr>
                <w:rFonts w:hint="eastAsia" w:ascii="Times New Roman" w:hAnsi="Times New Roman"/>
                <w:color w:val="000000"/>
                <w:kern w:val="0"/>
                <w:sz w:val="21"/>
                <w:szCs w:val="21"/>
                <w:lang w:val="en-US" w:eastAsia="zh-CN"/>
              </w:rPr>
              <w:t>5</w:t>
            </w:r>
          </w:p>
        </w:tc>
        <w:tc>
          <w:tcPr>
            <w:tcW w:w="3383" w:type="dxa"/>
            <w:tcBorders>
              <w:top w:val="nil"/>
              <w:left w:val="nil"/>
              <w:bottom w:val="single" w:color="auto" w:sz="4" w:space="0"/>
              <w:right w:val="single" w:color="auto" w:sz="4" w:space="0"/>
            </w:tcBorders>
            <w:noWrap/>
            <w:vAlign w:val="center"/>
          </w:tcPr>
          <w:p>
            <w:pPr>
              <w:widowControl/>
              <w:ind w:firstLine="0" w:firstLineChars="0"/>
              <w:jc w:val="left"/>
              <w:rPr>
                <w:rFonts w:hint="default" w:ascii="Times New Roman" w:hAnsi="Times New Roman" w:eastAsiaTheme="minorEastAsia"/>
                <w:color w:val="000000"/>
                <w:kern w:val="0"/>
                <w:sz w:val="21"/>
                <w:szCs w:val="21"/>
                <w:lang w:val="en-US" w:eastAsia="zh-CN"/>
              </w:rPr>
            </w:pPr>
            <w:r>
              <w:rPr>
                <w:rFonts w:hint="eastAsia" w:ascii="Times New Roman" w:hAnsi="Times New Roman"/>
                <w:color w:val="000000"/>
                <w:kern w:val="0"/>
                <w:sz w:val="21"/>
                <w:szCs w:val="21"/>
                <w:lang w:val="en-US" w:eastAsia="zh-CN"/>
              </w:rPr>
              <w:t>精准智能控制系统集成</w:t>
            </w:r>
          </w:p>
        </w:tc>
        <w:tc>
          <w:tcPr>
            <w:tcW w:w="4353" w:type="dxa"/>
            <w:tcBorders>
              <w:top w:val="nil"/>
              <w:left w:val="nil"/>
              <w:bottom w:val="single" w:color="auto" w:sz="4" w:space="0"/>
              <w:right w:val="single" w:color="auto" w:sz="4" w:space="0"/>
            </w:tcBorders>
            <w:noWrap/>
            <w:vAlign w:val="center"/>
          </w:tcPr>
          <w:p>
            <w:pPr>
              <w:widowControl/>
              <w:ind w:firstLine="0" w:firstLineChars="0"/>
              <w:jc w:val="left"/>
              <w:rPr>
                <w:rFonts w:hint="default" w:ascii="Times New Roman" w:hAnsi="Times New Roman" w:eastAsiaTheme="minorEastAsia"/>
                <w:color w:val="000000"/>
                <w:kern w:val="0"/>
                <w:sz w:val="21"/>
                <w:szCs w:val="21"/>
                <w:lang w:val="en-US" w:eastAsia="zh-CN"/>
              </w:rPr>
            </w:pPr>
            <w:r>
              <w:rPr>
                <w:rFonts w:hint="eastAsia" w:ascii="Times New Roman" w:hAnsi="Times New Roman"/>
                <w:color w:val="000000"/>
                <w:kern w:val="0"/>
                <w:sz w:val="21"/>
                <w:szCs w:val="21"/>
                <w:lang w:val="en-US" w:eastAsia="zh-CN"/>
              </w:rPr>
              <w:t>水域智能控制设备安装集成、精准智能控制系统建设、数字化智能管理等</w:t>
            </w:r>
          </w:p>
        </w:tc>
        <w:tc>
          <w:tcPr>
            <w:tcW w:w="1231" w:type="dxa"/>
            <w:tcBorders>
              <w:top w:val="nil"/>
              <w:left w:val="single" w:color="auto" w:sz="4" w:space="0"/>
              <w:bottom w:val="single" w:color="auto" w:sz="4" w:space="0"/>
              <w:right w:val="single" w:color="auto" w:sz="8" w:space="0"/>
            </w:tcBorders>
            <w:noWrap/>
            <w:vAlign w:val="center"/>
          </w:tcPr>
          <w:p>
            <w:pPr>
              <w:widowControl/>
              <w:ind w:firstLine="0" w:firstLineChars="0"/>
              <w:jc w:val="right"/>
              <w:rPr>
                <w:rFonts w:hint="default" w:ascii="Times New Roman" w:hAnsi="Times New Roman" w:eastAsiaTheme="minorEastAsia"/>
                <w:color w:val="000000"/>
                <w:kern w:val="0"/>
                <w:sz w:val="21"/>
                <w:szCs w:val="21"/>
                <w:lang w:val="en-US" w:eastAsia="zh-CN"/>
              </w:rPr>
            </w:pPr>
            <w:r>
              <w:rPr>
                <w:rFonts w:hint="eastAsia" w:ascii="Times New Roman" w:hAnsi="Times New Roman"/>
                <w:color w:val="000000"/>
                <w:kern w:val="0"/>
                <w:sz w:val="21"/>
                <w:szCs w:val="21"/>
                <w:lang w:val="en-US" w:eastAsia="zh-CN"/>
              </w:rPr>
              <w:t>186400</w:t>
            </w:r>
          </w:p>
        </w:tc>
      </w:tr>
      <w:tr>
        <w:tblPrEx>
          <w:tblCellMar>
            <w:top w:w="0" w:type="dxa"/>
            <w:left w:w="108" w:type="dxa"/>
            <w:bottom w:w="0" w:type="dxa"/>
            <w:right w:w="108" w:type="dxa"/>
          </w:tblCellMar>
        </w:tblPrEx>
        <w:trPr>
          <w:trHeight w:val="342" w:hRule="atLeast"/>
        </w:trPr>
        <w:tc>
          <w:tcPr>
            <w:tcW w:w="759" w:type="dxa"/>
            <w:tcBorders>
              <w:top w:val="nil"/>
              <w:left w:val="single" w:color="auto" w:sz="8" w:space="0"/>
              <w:bottom w:val="single" w:color="auto" w:sz="4" w:space="0"/>
              <w:right w:val="single" w:color="auto" w:sz="4" w:space="0"/>
            </w:tcBorders>
            <w:noWrap/>
            <w:vAlign w:val="center"/>
          </w:tcPr>
          <w:p>
            <w:pPr>
              <w:widowControl/>
              <w:ind w:firstLine="0" w:firstLineChars="0"/>
              <w:jc w:val="left"/>
              <w:rPr>
                <w:rFonts w:hint="eastAsia" w:ascii="Times New Roman" w:hAnsi="Times New Roman" w:eastAsiaTheme="minorEastAsia"/>
                <w:color w:val="000000"/>
                <w:kern w:val="0"/>
                <w:sz w:val="21"/>
                <w:szCs w:val="21"/>
                <w:lang w:eastAsia="zh-CN"/>
              </w:rPr>
            </w:pPr>
            <w:r>
              <w:rPr>
                <w:rFonts w:hint="eastAsia" w:ascii="Times New Roman" w:hAnsi="Times New Roman"/>
                <w:color w:val="000000"/>
                <w:kern w:val="0"/>
                <w:sz w:val="21"/>
                <w:szCs w:val="21"/>
                <w:lang w:val="en-US" w:eastAsia="zh-CN"/>
              </w:rPr>
              <w:t>6</w:t>
            </w:r>
          </w:p>
        </w:tc>
        <w:tc>
          <w:tcPr>
            <w:tcW w:w="3383" w:type="dxa"/>
            <w:tcBorders>
              <w:top w:val="nil"/>
              <w:left w:val="nil"/>
              <w:bottom w:val="single" w:color="auto" w:sz="4" w:space="0"/>
              <w:right w:val="single" w:color="auto" w:sz="4" w:space="0"/>
            </w:tcBorders>
            <w:noWrap/>
            <w:vAlign w:val="center"/>
          </w:tcPr>
          <w:p>
            <w:pPr>
              <w:widowControl/>
              <w:ind w:firstLine="0" w:firstLineChars="0"/>
              <w:jc w:val="left"/>
              <w:rPr>
                <w:rFonts w:ascii="Times New Roman" w:hAnsi="Times New Roman"/>
                <w:color w:val="000000"/>
                <w:kern w:val="0"/>
                <w:sz w:val="21"/>
                <w:szCs w:val="21"/>
              </w:rPr>
            </w:pPr>
            <w:r>
              <w:rPr>
                <w:rFonts w:hint="eastAsia" w:ascii="Times New Roman" w:hAnsi="Times New Roman"/>
                <w:color w:val="000000"/>
                <w:kern w:val="0"/>
                <w:sz w:val="21"/>
                <w:szCs w:val="21"/>
              </w:rPr>
              <w:t>其他及不可预见支出</w:t>
            </w:r>
          </w:p>
        </w:tc>
        <w:tc>
          <w:tcPr>
            <w:tcW w:w="4353" w:type="dxa"/>
            <w:tcBorders>
              <w:top w:val="nil"/>
              <w:left w:val="nil"/>
              <w:bottom w:val="single" w:color="auto" w:sz="4" w:space="0"/>
              <w:right w:val="single" w:color="auto" w:sz="4" w:space="0"/>
            </w:tcBorders>
            <w:noWrap/>
            <w:vAlign w:val="center"/>
          </w:tcPr>
          <w:p>
            <w:pPr>
              <w:widowControl/>
              <w:ind w:firstLine="0" w:firstLineChars="0"/>
              <w:jc w:val="left"/>
              <w:rPr>
                <w:rFonts w:ascii="Times New Roman" w:hAnsi="Times New Roman"/>
                <w:color w:val="000000"/>
                <w:kern w:val="0"/>
                <w:sz w:val="21"/>
                <w:szCs w:val="21"/>
              </w:rPr>
            </w:pPr>
            <w:r>
              <w:rPr>
                <w:rFonts w:hint="eastAsia" w:ascii="Times New Roman" w:hAnsi="Times New Roman"/>
                <w:color w:val="000000"/>
                <w:kern w:val="0"/>
                <w:sz w:val="21"/>
                <w:szCs w:val="21"/>
              </w:rPr>
              <w:t>前期工作、工程设计、</w:t>
            </w:r>
            <w:r>
              <w:rPr>
                <w:rFonts w:hint="eastAsia" w:ascii="Times New Roman" w:hAnsi="Times New Roman"/>
                <w:color w:val="000000"/>
                <w:kern w:val="0"/>
                <w:sz w:val="21"/>
                <w:szCs w:val="21"/>
                <w:lang w:val="en-US" w:eastAsia="zh-CN"/>
              </w:rPr>
              <w:t>管理费</w:t>
            </w:r>
            <w:r>
              <w:rPr>
                <w:rFonts w:hint="eastAsia" w:ascii="Times New Roman" w:hAnsi="Times New Roman"/>
                <w:color w:val="000000"/>
                <w:kern w:val="0"/>
                <w:sz w:val="21"/>
                <w:szCs w:val="21"/>
              </w:rPr>
              <w:t>等</w:t>
            </w:r>
          </w:p>
        </w:tc>
        <w:tc>
          <w:tcPr>
            <w:tcW w:w="1231" w:type="dxa"/>
            <w:tcBorders>
              <w:top w:val="nil"/>
              <w:left w:val="single" w:color="auto" w:sz="4" w:space="0"/>
              <w:bottom w:val="single" w:color="auto" w:sz="4" w:space="0"/>
              <w:right w:val="single" w:color="auto" w:sz="8" w:space="0"/>
            </w:tcBorders>
            <w:noWrap/>
            <w:vAlign w:val="center"/>
          </w:tcPr>
          <w:p>
            <w:pPr>
              <w:widowControl/>
              <w:ind w:firstLine="0" w:firstLineChars="0"/>
              <w:jc w:val="right"/>
              <w:rPr>
                <w:rFonts w:hint="default" w:ascii="Times New Roman" w:hAnsi="Times New Roman" w:eastAsiaTheme="minorEastAsia"/>
                <w:color w:val="000000"/>
                <w:kern w:val="0"/>
                <w:sz w:val="21"/>
                <w:szCs w:val="21"/>
                <w:lang w:val="en-US" w:eastAsia="zh-CN"/>
              </w:rPr>
            </w:pPr>
            <w:r>
              <w:rPr>
                <w:rFonts w:hint="eastAsia" w:ascii="Times New Roman" w:hAnsi="Times New Roman"/>
                <w:color w:val="000000"/>
                <w:kern w:val="0"/>
                <w:sz w:val="21"/>
                <w:szCs w:val="21"/>
                <w:lang w:val="en-US" w:eastAsia="zh-CN"/>
              </w:rPr>
              <w:t>96000</w:t>
            </w:r>
          </w:p>
        </w:tc>
      </w:tr>
      <w:tr>
        <w:tblPrEx>
          <w:tblCellMar>
            <w:top w:w="0" w:type="dxa"/>
            <w:left w:w="108" w:type="dxa"/>
            <w:bottom w:w="0" w:type="dxa"/>
            <w:right w:w="108" w:type="dxa"/>
          </w:tblCellMar>
        </w:tblPrEx>
        <w:trPr>
          <w:trHeight w:val="342" w:hRule="atLeast"/>
        </w:trPr>
        <w:tc>
          <w:tcPr>
            <w:tcW w:w="8495" w:type="dxa"/>
            <w:gridSpan w:val="3"/>
            <w:tcBorders>
              <w:top w:val="single" w:color="auto" w:sz="4" w:space="0"/>
              <w:left w:val="single" w:color="auto" w:sz="8" w:space="0"/>
              <w:bottom w:val="single" w:color="auto" w:sz="8" w:space="0"/>
              <w:right w:val="single" w:color="auto" w:sz="4" w:space="0"/>
            </w:tcBorders>
            <w:noWrap/>
            <w:vAlign w:val="center"/>
          </w:tcPr>
          <w:p>
            <w:pPr>
              <w:widowControl/>
              <w:ind w:firstLine="0" w:firstLineChars="0"/>
              <w:jc w:val="left"/>
              <w:rPr>
                <w:rFonts w:ascii="Times New Roman" w:hAnsi="Times New Roman"/>
                <w:b/>
                <w:bCs/>
                <w:color w:val="000000"/>
                <w:kern w:val="0"/>
                <w:sz w:val="21"/>
                <w:szCs w:val="21"/>
              </w:rPr>
            </w:pPr>
            <w:r>
              <w:rPr>
                <w:rFonts w:ascii="Times New Roman" w:hAnsi="Times New Roman"/>
                <w:b/>
                <w:bCs/>
                <w:color w:val="000000"/>
                <w:kern w:val="0"/>
                <w:sz w:val="21"/>
                <w:szCs w:val="21"/>
              </w:rPr>
              <w:t>合</w:t>
            </w:r>
            <w:r>
              <w:rPr>
                <w:rFonts w:hint="eastAsia" w:ascii="Times New Roman" w:hAnsi="Times New Roman"/>
                <w:b/>
                <w:bCs/>
                <w:color w:val="000000"/>
                <w:kern w:val="0"/>
                <w:sz w:val="21"/>
                <w:szCs w:val="21"/>
              </w:rPr>
              <w:t xml:space="preserve">  </w:t>
            </w:r>
            <w:r>
              <w:rPr>
                <w:rFonts w:ascii="Times New Roman" w:hAnsi="Times New Roman"/>
                <w:b/>
                <w:bCs/>
                <w:color w:val="000000"/>
                <w:kern w:val="0"/>
                <w:sz w:val="21"/>
                <w:szCs w:val="21"/>
              </w:rPr>
              <w:t>计</w:t>
            </w:r>
          </w:p>
        </w:tc>
        <w:tc>
          <w:tcPr>
            <w:tcW w:w="1231" w:type="dxa"/>
            <w:tcBorders>
              <w:top w:val="single" w:color="auto" w:sz="4" w:space="0"/>
              <w:left w:val="single" w:color="auto" w:sz="4" w:space="0"/>
              <w:bottom w:val="single" w:color="auto" w:sz="8" w:space="0"/>
              <w:right w:val="single" w:color="auto" w:sz="8" w:space="0"/>
            </w:tcBorders>
            <w:noWrap/>
            <w:vAlign w:val="center"/>
          </w:tcPr>
          <w:p>
            <w:pPr>
              <w:widowControl/>
              <w:ind w:firstLine="0" w:firstLineChars="0"/>
              <w:jc w:val="right"/>
              <w:rPr>
                <w:rFonts w:hint="default" w:ascii="Times New Roman" w:hAnsi="Times New Roman"/>
                <w:color w:val="000000"/>
                <w:kern w:val="0"/>
                <w:sz w:val="21"/>
                <w:szCs w:val="21"/>
                <w:lang w:val="en-US"/>
              </w:rPr>
            </w:pPr>
            <w:r>
              <w:rPr>
                <w:rFonts w:hint="eastAsia" w:ascii="Times New Roman" w:hAnsi="Times New Roman"/>
                <w:b/>
                <w:bCs/>
                <w:color w:val="000000"/>
                <w:kern w:val="0"/>
                <w:sz w:val="21"/>
                <w:szCs w:val="21"/>
                <w:lang w:val="en-US" w:eastAsia="zh-CN"/>
              </w:rPr>
              <w:t>797000</w:t>
            </w:r>
          </w:p>
        </w:tc>
      </w:tr>
    </w:tbl>
    <w:p>
      <w:pPr>
        <w:pStyle w:val="4"/>
      </w:pPr>
      <w:bookmarkStart w:id="11" w:name="_Toc14319"/>
      <w:r>
        <w:rPr>
          <w:rFonts w:hint="eastAsia"/>
        </w:rPr>
        <w:t>1</w:t>
      </w:r>
      <w:r>
        <w:t xml:space="preserve">.1.8 </w:t>
      </w:r>
      <w:r>
        <w:rPr>
          <w:rFonts w:hint="eastAsia"/>
        </w:rPr>
        <w:t>建设期限与进度</w:t>
      </w:r>
      <w:bookmarkEnd w:id="11"/>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项目建设性质为</w:t>
      </w:r>
      <w:r>
        <w:rPr>
          <w:rFonts w:hint="eastAsia"/>
          <w:sz w:val="28"/>
          <w:szCs w:val="36"/>
          <w:lang w:val="en-US" w:eastAsia="zh-CN"/>
        </w:rPr>
        <w:t>数字化升级改造</w:t>
      </w:r>
      <w:r>
        <w:rPr>
          <w:rFonts w:hint="eastAsia"/>
          <w:sz w:val="28"/>
          <w:szCs w:val="36"/>
        </w:rPr>
        <w:t>，建设期限为202</w:t>
      </w:r>
      <w:r>
        <w:rPr>
          <w:rFonts w:hint="eastAsia"/>
          <w:sz w:val="28"/>
          <w:szCs w:val="36"/>
          <w:lang w:val="en-US" w:eastAsia="zh-CN"/>
        </w:rPr>
        <w:t>2</w:t>
      </w:r>
      <w:r>
        <w:rPr>
          <w:rFonts w:hint="eastAsia"/>
          <w:sz w:val="28"/>
          <w:szCs w:val="36"/>
        </w:rPr>
        <w:t>年</w:t>
      </w:r>
      <w:r>
        <w:rPr>
          <w:rFonts w:hint="eastAsia"/>
          <w:sz w:val="28"/>
          <w:szCs w:val="36"/>
          <w:lang w:val="en-US" w:eastAsia="zh-CN"/>
        </w:rPr>
        <w:t>7</w:t>
      </w:r>
      <w:r>
        <w:rPr>
          <w:rFonts w:hint="eastAsia"/>
          <w:sz w:val="28"/>
          <w:szCs w:val="36"/>
        </w:rPr>
        <w:t>月至202</w:t>
      </w:r>
      <w:r>
        <w:rPr>
          <w:rFonts w:hint="eastAsia"/>
          <w:sz w:val="28"/>
          <w:szCs w:val="36"/>
          <w:lang w:val="en-US" w:eastAsia="zh-CN"/>
        </w:rPr>
        <w:t>2</w:t>
      </w:r>
      <w:r>
        <w:rPr>
          <w:rFonts w:hint="eastAsia"/>
          <w:sz w:val="28"/>
          <w:szCs w:val="36"/>
        </w:rPr>
        <w:t>年</w:t>
      </w:r>
      <w:r>
        <w:rPr>
          <w:rFonts w:hint="eastAsia"/>
          <w:sz w:val="28"/>
          <w:szCs w:val="36"/>
          <w:lang w:val="en-US" w:eastAsia="zh-CN"/>
        </w:rPr>
        <w:t>12</w:t>
      </w:r>
      <w:r>
        <w:rPr>
          <w:rFonts w:hint="eastAsia"/>
          <w:sz w:val="28"/>
          <w:szCs w:val="36"/>
        </w:rPr>
        <w:t>月。</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202</w:t>
      </w:r>
      <w:r>
        <w:rPr>
          <w:rFonts w:hint="eastAsia"/>
          <w:sz w:val="28"/>
          <w:szCs w:val="36"/>
          <w:lang w:val="en-US" w:eastAsia="zh-CN"/>
        </w:rPr>
        <w:t>2</w:t>
      </w:r>
      <w:r>
        <w:rPr>
          <w:rFonts w:hint="eastAsia"/>
          <w:sz w:val="28"/>
          <w:szCs w:val="36"/>
        </w:rPr>
        <w:t>年</w:t>
      </w:r>
      <w:r>
        <w:rPr>
          <w:rFonts w:hint="eastAsia"/>
          <w:sz w:val="28"/>
          <w:szCs w:val="36"/>
          <w:lang w:val="en-US" w:eastAsia="zh-CN"/>
        </w:rPr>
        <w:t>7</w:t>
      </w:r>
      <w:r>
        <w:rPr>
          <w:rFonts w:hint="eastAsia"/>
          <w:sz w:val="28"/>
          <w:szCs w:val="36"/>
        </w:rPr>
        <w:t>月</w:t>
      </w:r>
      <w:r>
        <w:rPr>
          <w:rFonts w:hint="eastAsia"/>
          <w:sz w:val="28"/>
          <w:szCs w:val="36"/>
          <w:lang w:val="en-US" w:eastAsia="zh-CN"/>
        </w:rPr>
        <w:t>下旬</w:t>
      </w:r>
      <w:r>
        <w:rPr>
          <w:rFonts w:hint="eastAsia"/>
          <w:sz w:val="28"/>
          <w:szCs w:val="36"/>
        </w:rPr>
        <w:t>：完成项目</w:t>
      </w:r>
      <w:r>
        <w:rPr>
          <w:rFonts w:hint="eastAsia"/>
          <w:sz w:val="28"/>
          <w:szCs w:val="36"/>
          <w:lang w:val="en-US" w:eastAsia="zh-CN"/>
        </w:rPr>
        <w:t>规划</w:t>
      </w:r>
      <w:r>
        <w:rPr>
          <w:rFonts w:hint="eastAsia"/>
          <w:sz w:val="28"/>
          <w:szCs w:val="36"/>
        </w:rPr>
        <w:t>设计</w:t>
      </w:r>
      <w:r>
        <w:rPr>
          <w:rFonts w:hint="eastAsia"/>
          <w:sz w:val="28"/>
          <w:szCs w:val="36"/>
          <w:lang w:eastAsia="zh-CN"/>
        </w:rPr>
        <w:t>、</w:t>
      </w:r>
      <w:r>
        <w:rPr>
          <w:rFonts w:hint="eastAsia"/>
          <w:sz w:val="28"/>
          <w:szCs w:val="36"/>
        </w:rPr>
        <w:t>设备和技术选型论证</w:t>
      </w:r>
      <w:r>
        <w:rPr>
          <w:rFonts w:hint="eastAsia"/>
          <w:sz w:val="28"/>
          <w:szCs w:val="36"/>
          <w:lang w:val="en-US" w:eastAsia="zh-CN"/>
        </w:rPr>
        <w:t>及建设方案</w:t>
      </w:r>
      <w:r>
        <w:rPr>
          <w:rFonts w:hint="eastAsia"/>
          <w:sz w:val="28"/>
          <w:szCs w:val="36"/>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2022年</w:t>
      </w:r>
      <w:r>
        <w:rPr>
          <w:rFonts w:hint="eastAsia"/>
          <w:sz w:val="28"/>
          <w:szCs w:val="36"/>
          <w:lang w:val="en-US" w:eastAsia="zh-CN"/>
        </w:rPr>
        <w:t>7-9</w:t>
      </w:r>
      <w:r>
        <w:rPr>
          <w:rFonts w:hint="eastAsia"/>
          <w:sz w:val="28"/>
          <w:szCs w:val="36"/>
        </w:rPr>
        <w:t>月</w:t>
      </w:r>
      <w:r>
        <w:rPr>
          <w:rFonts w:hint="eastAsia"/>
          <w:sz w:val="28"/>
          <w:szCs w:val="36"/>
          <w:lang w:val="en-US" w:eastAsia="zh-CN"/>
        </w:rPr>
        <w:t>上旬</w:t>
      </w:r>
      <w:r>
        <w:rPr>
          <w:rFonts w:hint="eastAsia"/>
          <w:sz w:val="28"/>
          <w:szCs w:val="36"/>
        </w:rPr>
        <w:t>：完成项目场地基础设施改造，</w:t>
      </w:r>
      <w:r>
        <w:rPr>
          <w:rFonts w:hint="eastAsia"/>
          <w:sz w:val="28"/>
          <w:szCs w:val="36"/>
          <w:lang w:val="en-US" w:eastAsia="zh-CN"/>
        </w:rPr>
        <w:t>通水、通电、通网</w:t>
      </w:r>
      <w:r>
        <w:rPr>
          <w:rFonts w:hint="eastAsia"/>
          <w:sz w:val="28"/>
          <w:szCs w:val="36"/>
        </w:rPr>
        <w:t>，</w:t>
      </w:r>
      <w:r>
        <w:rPr>
          <w:rFonts w:hint="eastAsia"/>
          <w:sz w:val="28"/>
          <w:szCs w:val="36"/>
          <w:lang w:val="en-US" w:eastAsia="zh-CN"/>
        </w:rPr>
        <w:t>完成配套中控室改造</w:t>
      </w:r>
      <w:r>
        <w:rPr>
          <w:rFonts w:hint="eastAsia"/>
          <w:sz w:val="28"/>
          <w:szCs w:val="36"/>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2022年</w:t>
      </w:r>
      <w:r>
        <w:rPr>
          <w:rFonts w:hint="eastAsia"/>
          <w:sz w:val="28"/>
          <w:szCs w:val="36"/>
          <w:lang w:val="en-US" w:eastAsia="zh-CN"/>
        </w:rPr>
        <w:t>9-11</w:t>
      </w:r>
      <w:r>
        <w:rPr>
          <w:rFonts w:hint="eastAsia"/>
          <w:sz w:val="28"/>
          <w:szCs w:val="36"/>
        </w:rPr>
        <w:t>月</w:t>
      </w:r>
      <w:r>
        <w:rPr>
          <w:rFonts w:hint="eastAsia"/>
          <w:sz w:val="28"/>
          <w:szCs w:val="36"/>
          <w:lang w:val="en-US" w:eastAsia="zh-CN"/>
        </w:rPr>
        <w:t>下旬</w:t>
      </w:r>
      <w:r>
        <w:rPr>
          <w:rFonts w:hint="eastAsia"/>
          <w:sz w:val="28"/>
          <w:szCs w:val="36"/>
        </w:rPr>
        <w:t>：完成</w:t>
      </w:r>
      <w:r>
        <w:rPr>
          <w:rFonts w:hint="eastAsia"/>
          <w:sz w:val="28"/>
          <w:szCs w:val="36"/>
          <w:lang w:val="en-US" w:eastAsia="zh-CN"/>
        </w:rPr>
        <w:t>数字化设备采购、安装与调试</w:t>
      </w:r>
      <w:r>
        <w:rPr>
          <w:rFonts w:hint="eastAsia"/>
          <w:sz w:val="28"/>
          <w:szCs w:val="36"/>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202</w:t>
      </w:r>
      <w:r>
        <w:rPr>
          <w:rFonts w:hint="eastAsia"/>
          <w:sz w:val="28"/>
          <w:szCs w:val="36"/>
          <w:lang w:val="en-US" w:eastAsia="zh-CN"/>
        </w:rPr>
        <w:t>2</w:t>
      </w:r>
      <w:r>
        <w:rPr>
          <w:rFonts w:hint="eastAsia"/>
          <w:sz w:val="28"/>
          <w:szCs w:val="36"/>
        </w:rPr>
        <w:t>年</w:t>
      </w:r>
      <w:r>
        <w:rPr>
          <w:rFonts w:hint="eastAsia"/>
          <w:sz w:val="28"/>
          <w:szCs w:val="36"/>
          <w:lang w:val="en-US" w:eastAsia="zh-CN"/>
        </w:rPr>
        <w:t>12</w:t>
      </w:r>
      <w:r>
        <w:rPr>
          <w:rFonts w:hint="eastAsia"/>
          <w:sz w:val="28"/>
          <w:szCs w:val="36"/>
        </w:rPr>
        <w:t>月：项目</w:t>
      </w:r>
      <w:r>
        <w:rPr>
          <w:rFonts w:hint="eastAsia"/>
          <w:sz w:val="28"/>
          <w:szCs w:val="36"/>
          <w:lang w:val="en-US" w:eastAsia="zh-CN"/>
        </w:rPr>
        <w:t>系统</w:t>
      </w:r>
      <w:r>
        <w:rPr>
          <w:rFonts w:hint="eastAsia"/>
          <w:sz w:val="28"/>
          <w:szCs w:val="36"/>
        </w:rPr>
        <w:t>试运行</w:t>
      </w:r>
      <w:r>
        <w:rPr>
          <w:rFonts w:hint="eastAsia"/>
          <w:sz w:val="28"/>
          <w:szCs w:val="36"/>
          <w:lang w:val="en-US" w:eastAsia="zh-CN"/>
        </w:rPr>
        <w:t>及</w:t>
      </w:r>
      <w:r>
        <w:rPr>
          <w:rFonts w:hint="eastAsia"/>
          <w:sz w:val="28"/>
          <w:szCs w:val="36"/>
        </w:rPr>
        <w:t>竣工验收。</w:t>
      </w:r>
    </w:p>
    <w:p>
      <w:pPr>
        <w:pStyle w:val="4"/>
      </w:pPr>
      <w:bookmarkStart w:id="12" w:name="_Toc12433"/>
      <w:r>
        <w:rPr>
          <w:rFonts w:hint="eastAsia"/>
        </w:rPr>
        <w:t>1</w:t>
      </w:r>
      <w:r>
        <w:t xml:space="preserve">.1.9 </w:t>
      </w:r>
      <w:r>
        <w:rPr>
          <w:rFonts w:hint="eastAsia"/>
        </w:rPr>
        <w:t>运行费用</w:t>
      </w:r>
      <w:bookmarkEnd w:id="12"/>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根据该项目建设规模，每年投入的运行费主要用于</w:t>
      </w:r>
      <w:r>
        <w:rPr>
          <w:rFonts w:hint="eastAsia"/>
          <w:sz w:val="28"/>
          <w:szCs w:val="36"/>
          <w:lang w:val="en-US" w:eastAsia="zh-CN"/>
        </w:rPr>
        <w:t>数字化</w:t>
      </w:r>
      <w:r>
        <w:rPr>
          <w:rFonts w:hint="eastAsia"/>
          <w:sz w:val="28"/>
          <w:szCs w:val="36"/>
        </w:rPr>
        <w:t>系统设备设施的更新维护以及运维人员的费用，初步测算约为</w:t>
      </w:r>
      <w:r>
        <w:rPr>
          <w:rFonts w:hint="eastAsia"/>
          <w:sz w:val="28"/>
          <w:szCs w:val="36"/>
          <w:lang w:val="en-US" w:eastAsia="zh-CN"/>
        </w:rPr>
        <w:t>10</w:t>
      </w:r>
      <w:r>
        <w:rPr>
          <w:rFonts w:hint="eastAsia"/>
          <w:sz w:val="28"/>
          <w:szCs w:val="36"/>
        </w:rPr>
        <w:t>万元。项目投产后，运行费用为固定成本支出，建设单位通过项目经营收入支付。</w:t>
      </w:r>
    </w:p>
    <w:p>
      <w:pPr>
        <w:pStyle w:val="3"/>
      </w:pPr>
      <w:bookmarkStart w:id="13" w:name="_Toc85101710"/>
      <w:bookmarkStart w:id="14" w:name="_Toc25033"/>
      <w:r>
        <w:rPr>
          <w:rFonts w:hint="eastAsia"/>
        </w:rPr>
        <w:t>1</w:t>
      </w:r>
      <w:r>
        <w:t xml:space="preserve">.2 </w:t>
      </w:r>
      <w:bookmarkEnd w:id="13"/>
      <w:bookmarkStart w:id="15" w:name="_Toc85101711"/>
      <w:r>
        <w:rPr>
          <w:rFonts w:hint="eastAsia"/>
        </w:rPr>
        <w:t>主要技术经济指标</w:t>
      </w:r>
      <w:bookmarkEnd w:id="14"/>
      <w:bookmarkEnd w:id="15"/>
    </w:p>
    <w:tbl>
      <w:tblPr>
        <w:tblStyle w:val="10"/>
        <w:tblW w:w="97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0"/>
        <w:gridCol w:w="4863"/>
        <w:gridCol w:w="1891"/>
        <w:gridCol w:w="1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序号</w:t>
            </w:r>
          </w:p>
        </w:tc>
        <w:tc>
          <w:tcPr>
            <w:tcW w:w="4863"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名称</w:t>
            </w:r>
          </w:p>
        </w:tc>
        <w:tc>
          <w:tcPr>
            <w:tcW w:w="1891"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单位</w:t>
            </w:r>
          </w:p>
        </w:tc>
        <w:tc>
          <w:tcPr>
            <w:tcW w:w="1891"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一</w:t>
            </w:r>
          </w:p>
        </w:tc>
        <w:tc>
          <w:tcPr>
            <w:tcW w:w="4863"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建设内容</w:t>
            </w:r>
          </w:p>
        </w:tc>
        <w:tc>
          <w:tcPr>
            <w:tcW w:w="1891"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p>
        </w:tc>
        <w:tc>
          <w:tcPr>
            <w:tcW w:w="1891"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Align w:val="center"/>
          </w:tcPr>
          <w:p>
            <w:pPr>
              <w:widowControl/>
              <w:spacing w:before="100" w:beforeAutospacing="1" w:after="100" w:afterAutospacing="1" w:line="240" w:lineRule="auto"/>
              <w:ind w:firstLine="0" w:firstLineChars="0"/>
              <w:jc w:val="center"/>
              <w:rPr>
                <w:rFonts w:ascii="Times New Roman" w:hAnsi="Times New Roman"/>
                <w:b/>
                <w:kern w:val="0"/>
                <w:sz w:val="21"/>
                <w:szCs w:val="21"/>
              </w:rPr>
            </w:pPr>
            <w:r>
              <w:rPr>
                <w:rFonts w:ascii="Times New Roman" w:hAnsi="Times New Roman"/>
                <w:b/>
                <w:kern w:val="0"/>
                <w:sz w:val="21"/>
                <w:szCs w:val="21"/>
              </w:rPr>
              <w:t>（一）</w:t>
            </w:r>
          </w:p>
        </w:tc>
        <w:tc>
          <w:tcPr>
            <w:tcW w:w="4863" w:type="dxa"/>
            <w:vAlign w:val="center"/>
          </w:tcPr>
          <w:p>
            <w:pPr>
              <w:widowControl/>
              <w:spacing w:before="100" w:beforeAutospacing="1" w:after="100" w:afterAutospacing="1" w:line="240" w:lineRule="auto"/>
              <w:ind w:firstLine="0" w:firstLineChars="0"/>
              <w:jc w:val="center"/>
              <w:rPr>
                <w:rFonts w:hint="default" w:ascii="Times New Roman" w:hAnsi="Times New Roman" w:eastAsiaTheme="minorEastAsia"/>
                <w:b/>
                <w:kern w:val="0"/>
                <w:sz w:val="21"/>
                <w:szCs w:val="21"/>
                <w:lang w:val="en-US" w:eastAsia="zh-CN"/>
              </w:rPr>
            </w:pPr>
            <w:r>
              <w:rPr>
                <w:rFonts w:hint="eastAsia" w:ascii="Times New Roman" w:hAnsi="Times New Roman"/>
                <w:b/>
                <w:kern w:val="0"/>
                <w:sz w:val="21"/>
                <w:szCs w:val="21"/>
                <w:lang w:val="en-US" w:eastAsia="zh-CN"/>
              </w:rPr>
              <w:t>生态修复及3D场景建模</w:t>
            </w:r>
          </w:p>
        </w:tc>
        <w:tc>
          <w:tcPr>
            <w:tcW w:w="1891" w:type="dxa"/>
            <w:vAlign w:val="center"/>
          </w:tcPr>
          <w:p>
            <w:pPr>
              <w:widowControl/>
              <w:spacing w:before="100" w:beforeAutospacing="1" w:after="100" w:afterAutospacing="1" w:line="240" w:lineRule="auto"/>
              <w:ind w:firstLine="0" w:firstLineChars="0"/>
              <w:jc w:val="center"/>
              <w:rPr>
                <w:rFonts w:hint="eastAsia" w:ascii="Times New Roman" w:hAnsi="Times New Roman" w:eastAsiaTheme="minorEastAsia"/>
                <w:b/>
                <w:kern w:val="0"/>
                <w:sz w:val="21"/>
                <w:szCs w:val="21"/>
                <w:lang w:val="en-US" w:eastAsia="zh-CN"/>
              </w:rPr>
            </w:pPr>
            <w:r>
              <w:rPr>
                <w:rFonts w:hint="eastAsia" w:ascii="Times New Roman" w:hAnsi="Times New Roman"/>
                <w:b/>
                <w:kern w:val="0"/>
                <w:sz w:val="21"/>
                <w:szCs w:val="21"/>
                <w:lang w:val="en-US" w:eastAsia="zh-CN"/>
              </w:rPr>
              <w:t>项</w:t>
            </w:r>
          </w:p>
        </w:tc>
        <w:tc>
          <w:tcPr>
            <w:tcW w:w="1891" w:type="dxa"/>
            <w:vAlign w:val="center"/>
          </w:tcPr>
          <w:p>
            <w:pPr>
              <w:widowControl/>
              <w:spacing w:before="100" w:beforeAutospacing="1" w:after="100" w:afterAutospacing="1" w:line="240" w:lineRule="auto"/>
              <w:ind w:firstLine="0" w:firstLineChars="0"/>
              <w:jc w:val="center"/>
              <w:rPr>
                <w:rFonts w:hint="eastAsia" w:ascii="Times New Roman" w:hAnsi="Times New Roman" w:eastAsiaTheme="minorEastAsia"/>
                <w:b/>
                <w:kern w:val="0"/>
                <w:sz w:val="21"/>
                <w:szCs w:val="21"/>
                <w:lang w:val="en-US" w:eastAsia="zh-CN"/>
              </w:rPr>
            </w:pPr>
            <w:r>
              <w:rPr>
                <w:rFonts w:hint="eastAsia" w:ascii="Times New Roman" w:hAnsi="Times New Roman"/>
                <w:b/>
                <w:kern w:val="0"/>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（二）</w:t>
            </w:r>
          </w:p>
        </w:tc>
        <w:tc>
          <w:tcPr>
            <w:tcW w:w="4863"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hint="eastAsia" w:ascii="Times New Roman" w:hAnsi="Times New Roman"/>
                <w:b/>
                <w:sz w:val="21"/>
                <w:szCs w:val="21"/>
              </w:rPr>
              <w:t>网络通信设施升级改造</w:t>
            </w:r>
          </w:p>
        </w:tc>
        <w:tc>
          <w:tcPr>
            <w:tcW w:w="1891" w:type="dxa"/>
            <w:vAlign w:val="center"/>
          </w:tcPr>
          <w:p>
            <w:pPr>
              <w:adjustRightInd w:val="0"/>
              <w:snapToGrid w:val="0"/>
              <w:spacing w:before="100" w:beforeAutospacing="1" w:after="100" w:afterAutospacing="1" w:line="240" w:lineRule="auto"/>
              <w:ind w:firstLine="0" w:firstLineChars="0"/>
              <w:jc w:val="center"/>
              <w:rPr>
                <w:rFonts w:hint="eastAsia" w:ascii="Times New Roman" w:hAnsi="Times New Roman" w:eastAsiaTheme="minorEastAsia"/>
                <w:b/>
                <w:sz w:val="21"/>
                <w:szCs w:val="21"/>
                <w:lang w:val="en-US" w:eastAsia="zh-CN"/>
              </w:rPr>
            </w:pPr>
            <w:r>
              <w:rPr>
                <w:rFonts w:hint="eastAsia" w:ascii="Times New Roman" w:hAnsi="Times New Roman"/>
                <w:b/>
                <w:sz w:val="21"/>
                <w:szCs w:val="21"/>
                <w:lang w:val="en-US" w:eastAsia="zh-CN"/>
              </w:rPr>
              <w:t>项</w:t>
            </w:r>
          </w:p>
        </w:tc>
        <w:tc>
          <w:tcPr>
            <w:tcW w:w="1891" w:type="dxa"/>
            <w:vAlign w:val="center"/>
          </w:tcPr>
          <w:p>
            <w:pPr>
              <w:widowControl/>
              <w:spacing w:before="100" w:beforeAutospacing="1" w:after="100" w:afterAutospacing="1" w:line="240" w:lineRule="auto"/>
              <w:ind w:firstLine="0" w:firstLineChars="0"/>
              <w:jc w:val="center"/>
              <w:rPr>
                <w:rFonts w:ascii="Times New Roman" w:hAnsi="Times New Roman"/>
                <w:b/>
                <w:kern w:val="0"/>
                <w:sz w:val="21"/>
                <w:szCs w:val="21"/>
              </w:rPr>
            </w:pPr>
            <w:r>
              <w:rPr>
                <w:rFonts w:ascii="Times New Roman" w:hAnsi="Times New Roman"/>
                <w:b/>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sz w:val="21"/>
                <w:szCs w:val="21"/>
              </w:rPr>
            </w:pPr>
            <w:r>
              <w:rPr>
                <w:rFonts w:hint="eastAsia" w:ascii="Times New Roman" w:hAnsi="Times New Roman"/>
                <w:sz w:val="21"/>
                <w:szCs w:val="21"/>
              </w:rPr>
              <w:t>其中</w:t>
            </w:r>
          </w:p>
        </w:tc>
        <w:tc>
          <w:tcPr>
            <w:tcW w:w="4863" w:type="dxa"/>
            <w:vAlign w:val="center"/>
          </w:tcPr>
          <w:p>
            <w:pPr>
              <w:adjustRightInd w:val="0"/>
              <w:snapToGrid w:val="0"/>
              <w:spacing w:before="100" w:beforeAutospacing="1" w:after="100" w:afterAutospacing="1" w:line="240" w:lineRule="auto"/>
              <w:ind w:firstLine="0" w:firstLineChars="0"/>
              <w:jc w:val="center"/>
              <w:rPr>
                <w:rFonts w:hint="default" w:ascii="Times New Roman" w:hAnsi="Times New Roman" w:eastAsiaTheme="minorEastAsia"/>
                <w:sz w:val="21"/>
                <w:szCs w:val="21"/>
                <w:lang w:val="en-US" w:eastAsia="zh-CN"/>
              </w:rPr>
            </w:pPr>
            <w:r>
              <w:rPr>
                <w:rFonts w:hint="eastAsia" w:ascii="Times New Roman" w:hAnsi="Times New Roman"/>
                <w:sz w:val="21"/>
                <w:szCs w:val="21"/>
                <w:lang w:val="en-US" w:eastAsia="zh-CN"/>
              </w:rPr>
              <w:t>光纤网络接入</w:t>
            </w:r>
          </w:p>
        </w:tc>
        <w:tc>
          <w:tcPr>
            <w:tcW w:w="1891" w:type="dxa"/>
            <w:vAlign w:val="center"/>
          </w:tcPr>
          <w:p>
            <w:pPr>
              <w:adjustRightInd w:val="0"/>
              <w:snapToGrid w:val="0"/>
              <w:spacing w:before="100" w:beforeAutospacing="1" w:after="100" w:afterAutospacing="1" w:line="240" w:lineRule="auto"/>
              <w:ind w:firstLine="0" w:firstLineChars="0"/>
              <w:jc w:val="center"/>
              <w:rPr>
                <w:rFonts w:hint="eastAsia" w:ascii="Times New Roman" w:hAnsi="Times New Roman" w:eastAsiaTheme="minorEastAsia"/>
                <w:sz w:val="21"/>
                <w:szCs w:val="21"/>
                <w:lang w:val="en-US" w:eastAsia="zh-CN"/>
              </w:rPr>
            </w:pPr>
            <w:r>
              <w:rPr>
                <w:rFonts w:hint="eastAsia" w:ascii="Times New Roman" w:hAnsi="Times New Roman"/>
                <w:sz w:val="21"/>
                <w:szCs w:val="21"/>
                <w:lang w:val="en-US" w:eastAsia="zh-CN"/>
              </w:rPr>
              <w:t>年</w:t>
            </w:r>
          </w:p>
        </w:tc>
        <w:tc>
          <w:tcPr>
            <w:tcW w:w="1891" w:type="dxa"/>
            <w:vAlign w:val="center"/>
          </w:tcPr>
          <w:p>
            <w:pPr>
              <w:widowControl/>
              <w:spacing w:before="100" w:beforeAutospacing="1" w:after="100" w:afterAutospacing="1" w:line="240" w:lineRule="auto"/>
              <w:ind w:firstLine="0" w:firstLineChars="0"/>
              <w:jc w:val="center"/>
              <w:rPr>
                <w:rFonts w:hint="eastAsia" w:ascii="Times New Roman" w:hAnsi="Times New Roman" w:eastAsiaTheme="minorEastAsia"/>
                <w:kern w:val="0"/>
                <w:sz w:val="21"/>
                <w:szCs w:val="21"/>
                <w:lang w:eastAsia="zh-CN"/>
              </w:rPr>
            </w:pPr>
            <w:r>
              <w:rPr>
                <w:rFonts w:hint="eastAsia" w:ascii="Times New Roman" w:hAnsi="Times New Roman"/>
                <w:kern w:val="0"/>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hint="eastAsia" w:ascii="Times New Roman" w:hAnsi="Times New Roman"/>
                <w:b/>
                <w:sz w:val="21"/>
                <w:szCs w:val="21"/>
              </w:rPr>
              <w:t>（三）</w:t>
            </w:r>
          </w:p>
        </w:tc>
        <w:tc>
          <w:tcPr>
            <w:tcW w:w="4863"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hint="eastAsia" w:ascii="Times New Roman" w:hAnsi="Times New Roman"/>
                <w:b/>
                <w:sz w:val="21"/>
                <w:szCs w:val="21"/>
                <w:lang w:val="en-US" w:eastAsia="zh-CN"/>
              </w:rPr>
              <w:t>数字化</w:t>
            </w:r>
            <w:r>
              <w:rPr>
                <w:rFonts w:hint="eastAsia" w:ascii="Times New Roman" w:hAnsi="Times New Roman"/>
                <w:b/>
                <w:sz w:val="21"/>
                <w:szCs w:val="21"/>
              </w:rPr>
              <w:t>管理平台设计与集成</w:t>
            </w:r>
          </w:p>
        </w:tc>
        <w:tc>
          <w:tcPr>
            <w:tcW w:w="1891" w:type="dxa"/>
            <w:vAlign w:val="center"/>
          </w:tcPr>
          <w:p>
            <w:pPr>
              <w:adjustRightInd w:val="0"/>
              <w:snapToGrid w:val="0"/>
              <w:spacing w:before="100" w:beforeAutospacing="1" w:after="100" w:afterAutospacing="1" w:line="240" w:lineRule="auto"/>
              <w:ind w:firstLine="0" w:firstLineChars="0"/>
              <w:jc w:val="center"/>
              <w:rPr>
                <w:rFonts w:hint="eastAsia" w:ascii="Times New Roman" w:hAnsi="Times New Roman" w:eastAsiaTheme="minorEastAsia"/>
                <w:b/>
                <w:sz w:val="21"/>
                <w:szCs w:val="21"/>
                <w:lang w:val="en-US" w:eastAsia="zh-CN"/>
              </w:rPr>
            </w:pPr>
            <w:r>
              <w:rPr>
                <w:rFonts w:hint="eastAsia" w:ascii="Times New Roman" w:hAnsi="Times New Roman"/>
                <w:b/>
                <w:sz w:val="21"/>
                <w:szCs w:val="21"/>
                <w:lang w:val="en-US" w:eastAsia="zh-CN"/>
              </w:rPr>
              <w:t>项</w:t>
            </w:r>
          </w:p>
        </w:tc>
        <w:tc>
          <w:tcPr>
            <w:tcW w:w="1891" w:type="dxa"/>
            <w:vAlign w:val="center"/>
          </w:tcPr>
          <w:p>
            <w:pPr>
              <w:widowControl/>
              <w:spacing w:before="100" w:beforeAutospacing="1" w:after="100" w:afterAutospacing="1" w:line="240" w:lineRule="auto"/>
              <w:ind w:firstLine="0" w:firstLineChars="0"/>
              <w:jc w:val="center"/>
              <w:rPr>
                <w:rFonts w:hint="eastAsia" w:ascii="Times New Roman" w:hAnsi="Times New Roman" w:eastAsiaTheme="minorEastAsia"/>
                <w:b/>
                <w:kern w:val="0"/>
                <w:sz w:val="21"/>
                <w:szCs w:val="21"/>
                <w:lang w:val="en-US" w:eastAsia="zh-CN"/>
              </w:rPr>
            </w:pPr>
            <w:r>
              <w:rPr>
                <w:rFonts w:hint="eastAsia" w:ascii="Times New Roman" w:hAnsi="Times New Roman"/>
                <w:b/>
                <w:kern w:val="0"/>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sz w:val="21"/>
                <w:szCs w:val="21"/>
              </w:rPr>
            </w:pPr>
            <w:r>
              <w:rPr>
                <w:rFonts w:hint="eastAsia" w:ascii="Times New Roman" w:hAnsi="Times New Roman"/>
                <w:sz w:val="21"/>
                <w:szCs w:val="21"/>
              </w:rPr>
              <w:t>其中</w:t>
            </w:r>
          </w:p>
        </w:tc>
        <w:tc>
          <w:tcPr>
            <w:tcW w:w="4863" w:type="dxa"/>
            <w:vAlign w:val="center"/>
          </w:tcPr>
          <w:p>
            <w:pPr>
              <w:adjustRightInd w:val="0"/>
              <w:snapToGrid w:val="0"/>
              <w:spacing w:before="100" w:beforeAutospacing="1" w:after="100" w:afterAutospacing="1" w:line="240" w:lineRule="auto"/>
              <w:ind w:firstLine="0" w:firstLineChars="0"/>
              <w:jc w:val="center"/>
              <w:rPr>
                <w:rFonts w:hint="eastAsia" w:ascii="Times New Roman" w:hAnsi="Times New Roman" w:eastAsiaTheme="minorEastAsia"/>
                <w:sz w:val="21"/>
                <w:szCs w:val="21"/>
                <w:lang w:eastAsia="zh-CN"/>
              </w:rPr>
            </w:pPr>
            <w:r>
              <w:rPr>
                <w:rFonts w:hint="eastAsia" w:ascii="Times New Roman" w:hAnsi="Times New Roman"/>
                <w:sz w:val="21"/>
                <w:szCs w:val="21"/>
                <w:lang w:val="en-US" w:eastAsia="zh-CN"/>
              </w:rPr>
              <w:t>大型拼接屏</w:t>
            </w:r>
          </w:p>
        </w:tc>
        <w:tc>
          <w:tcPr>
            <w:tcW w:w="1891" w:type="dxa"/>
            <w:vAlign w:val="center"/>
          </w:tcPr>
          <w:p>
            <w:pPr>
              <w:adjustRightInd w:val="0"/>
              <w:snapToGrid w:val="0"/>
              <w:spacing w:before="100" w:beforeAutospacing="1" w:after="100" w:afterAutospacing="1" w:line="240" w:lineRule="auto"/>
              <w:ind w:firstLine="0" w:firstLineChars="0"/>
              <w:jc w:val="center"/>
              <w:rPr>
                <w:rFonts w:hint="eastAsia" w:ascii="Times New Roman" w:hAnsi="Times New Roman" w:eastAsiaTheme="minorEastAsia"/>
                <w:sz w:val="21"/>
                <w:szCs w:val="21"/>
                <w:lang w:val="en-US" w:eastAsia="zh-CN"/>
              </w:rPr>
            </w:pPr>
            <w:r>
              <w:rPr>
                <w:rFonts w:hint="eastAsia" w:ascii="Times New Roman" w:hAnsi="Times New Roman"/>
                <w:sz w:val="21"/>
                <w:szCs w:val="21"/>
                <w:lang w:val="en-US" w:eastAsia="zh-CN"/>
              </w:rPr>
              <w:t>屏</w:t>
            </w:r>
          </w:p>
        </w:tc>
        <w:tc>
          <w:tcPr>
            <w:tcW w:w="1891" w:type="dxa"/>
            <w:vAlign w:val="center"/>
          </w:tcPr>
          <w:p>
            <w:pPr>
              <w:widowControl/>
              <w:spacing w:before="100" w:beforeAutospacing="1" w:after="100" w:afterAutospacing="1" w:line="240" w:lineRule="auto"/>
              <w:ind w:firstLine="0" w:firstLineChars="0"/>
              <w:jc w:val="center"/>
              <w:rPr>
                <w:rFonts w:hint="eastAsia" w:ascii="Times New Roman" w:hAnsi="Times New Roman" w:eastAsiaTheme="minorEastAsia"/>
                <w:kern w:val="0"/>
                <w:sz w:val="21"/>
                <w:szCs w:val="21"/>
                <w:lang w:val="en-US" w:eastAsia="zh-CN"/>
              </w:rPr>
            </w:pPr>
            <w:r>
              <w:rPr>
                <w:rFonts w:hint="eastAsia" w:ascii="Times New Roman" w:hAnsi="Times New Roman"/>
                <w:kern w:val="0"/>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hint="eastAsia" w:ascii="Times New Roman" w:hAnsi="Times New Roman"/>
                <w:b/>
                <w:sz w:val="21"/>
                <w:szCs w:val="21"/>
              </w:rPr>
              <w:t>（四）</w:t>
            </w:r>
          </w:p>
        </w:tc>
        <w:tc>
          <w:tcPr>
            <w:tcW w:w="4863"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hint="eastAsia" w:ascii="Times New Roman" w:hAnsi="Times New Roman"/>
                <w:b/>
                <w:sz w:val="21"/>
                <w:szCs w:val="21"/>
              </w:rPr>
              <w:t>数字</w:t>
            </w:r>
            <w:r>
              <w:rPr>
                <w:rFonts w:hint="eastAsia" w:ascii="Times New Roman" w:hAnsi="Times New Roman"/>
                <w:b/>
                <w:sz w:val="21"/>
                <w:szCs w:val="21"/>
                <w:lang w:val="en-US" w:eastAsia="zh-CN"/>
              </w:rPr>
              <w:t>化</w:t>
            </w:r>
            <w:r>
              <w:rPr>
                <w:rFonts w:hint="eastAsia" w:ascii="Times New Roman" w:hAnsi="Times New Roman"/>
                <w:b/>
                <w:sz w:val="21"/>
                <w:szCs w:val="21"/>
              </w:rPr>
              <w:t>环境监控系统建设</w:t>
            </w:r>
          </w:p>
        </w:tc>
        <w:tc>
          <w:tcPr>
            <w:tcW w:w="1891" w:type="dxa"/>
            <w:vAlign w:val="center"/>
          </w:tcPr>
          <w:p>
            <w:pPr>
              <w:adjustRightInd w:val="0"/>
              <w:snapToGrid w:val="0"/>
              <w:spacing w:before="100" w:beforeAutospacing="1" w:after="100" w:afterAutospacing="1" w:line="240" w:lineRule="auto"/>
              <w:ind w:firstLine="0" w:firstLineChars="0"/>
              <w:jc w:val="center"/>
              <w:rPr>
                <w:rFonts w:hint="eastAsia" w:ascii="Times New Roman" w:hAnsi="Times New Roman" w:eastAsiaTheme="minorEastAsia"/>
                <w:b/>
                <w:sz w:val="21"/>
                <w:szCs w:val="21"/>
                <w:lang w:val="en-US" w:eastAsia="zh-CN"/>
              </w:rPr>
            </w:pPr>
            <w:r>
              <w:rPr>
                <w:rFonts w:hint="eastAsia" w:ascii="Times New Roman" w:hAnsi="Times New Roman"/>
                <w:b/>
                <w:sz w:val="21"/>
                <w:szCs w:val="21"/>
                <w:lang w:val="en-US" w:eastAsia="zh-CN"/>
              </w:rPr>
              <w:t>项</w:t>
            </w:r>
          </w:p>
        </w:tc>
        <w:tc>
          <w:tcPr>
            <w:tcW w:w="1891" w:type="dxa"/>
            <w:vAlign w:val="center"/>
          </w:tcPr>
          <w:p>
            <w:pPr>
              <w:widowControl/>
              <w:spacing w:before="100" w:beforeAutospacing="1" w:after="100" w:afterAutospacing="1" w:line="240" w:lineRule="auto"/>
              <w:ind w:firstLine="0" w:firstLineChars="0"/>
              <w:jc w:val="center"/>
              <w:rPr>
                <w:rFonts w:ascii="Times New Roman" w:hAnsi="Times New Roman"/>
                <w:b/>
                <w:kern w:val="0"/>
                <w:sz w:val="21"/>
                <w:szCs w:val="21"/>
              </w:rPr>
            </w:pPr>
            <w:r>
              <w:rPr>
                <w:rFonts w:hint="eastAsia" w:ascii="Times New Roman" w:hAnsi="Times New Roman"/>
                <w:b/>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hint="eastAsia" w:ascii="Times New Roman" w:hAnsi="Times New Roman"/>
                <w:b/>
                <w:sz w:val="21"/>
                <w:szCs w:val="21"/>
              </w:rPr>
              <w:t>（五）</w:t>
            </w:r>
          </w:p>
        </w:tc>
        <w:tc>
          <w:tcPr>
            <w:tcW w:w="4863"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hint="eastAsia" w:ascii="Times New Roman" w:hAnsi="Times New Roman"/>
                <w:b/>
                <w:sz w:val="21"/>
                <w:szCs w:val="21"/>
              </w:rPr>
              <w:t>精准智能控制系统集成</w:t>
            </w:r>
          </w:p>
        </w:tc>
        <w:tc>
          <w:tcPr>
            <w:tcW w:w="1891" w:type="dxa"/>
            <w:vAlign w:val="center"/>
          </w:tcPr>
          <w:p>
            <w:pPr>
              <w:adjustRightInd w:val="0"/>
              <w:snapToGrid w:val="0"/>
              <w:spacing w:before="100" w:beforeAutospacing="1" w:after="100" w:afterAutospacing="1" w:line="240" w:lineRule="auto"/>
              <w:ind w:firstLine="0" w:firstLineChars="0"/>
              <w:jc w:val="center"/>
              <w:rPr>
                <w:rFonts w:hint="eastAsia" w:ascii="Times New Roman" w:hAnsi="Times New Roman" w:eastAsiaTheme="minorEastAsia"/>
                <w:b/>
                <w:sz w:val="21"/>
                <w:szCs w:val="21"/>
                <w:lang w:val="en-US" w:eastAsia="zh-CN"/>
              </w:rPr>
            </w:pPr>
            <w:r>
              <w:rPr>
                <w:rFonts w:hint="eastAsia" w:ascii="Times New Roman" w:hAnsi="Times New Roman"/>
                <w:b/>
                <w:sz w:val="21"/>
                <w:szCs w:val="21"/>
                <w:lang w:val="en-US" w:eastAsia="zh-CN"/>
              </w:rPr>
              <w:t>项</w:t>
            </w:r>
          </w:p>
        </w:tc>
        <w:tc>
          <w:tcPr>
            <w:tcW w:w="1891" w:type="dxa"/>
            <w:vAlign w:val="center"/>
          </w:tcPr>
          <w:p>
            <w:pPr>
              <w:widowControl/>
              <w:spacing w:before="100" w:beforeAutospacing="1" w:after="100" w:afterAutospacing="1" w:line="240" w:lineRule="auto"/>
              <w:ind w:firstLine="0" w:firstLineChars="0"/>
              <w:jc w:val="center"/>
              <w:rPr>
                <w:rFonts w:ascii="Times New Roman" w:hAnsi="Times New Roman"/>
                <w:b/>
                <w:kern w:val="0"/>
                <w:sz w:val="21"/>
                <w:szCs w:val="21"/>
              </w:rPr>
            </w:pPr>
            <w:r>
              <w:rPr>
                <w:rFonts w:hint="eastAsia" w:ascii="Times New Roman" w:hAnsi="Times New Roman"/>
                <w:b/>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sz w:val="21"/>
                <w:szCs w:val="21"/>
              </w:rPr>
            </w:pPr>
            <w:r>
              <w:rPr>
                <w:rFonts w:hint="eastAsia" w:ascii="Times New Roman" w:hAnsi="Times New Roman"/>
                <w:sz w:val="21"/>
                <w:szCs w:val="21"/>
              </w:rPr>
              <w:t>其中</w:t>
            </w:r>
          </w:p>
        </w:tc>
        <w:tc>
          <w:tcPr>
            <w:tcW w:w="4863" w:type="dxa"/>
            <w:vAlign w:val="center"/>
          </w:tcPr>
          <w:p>
            <w:pPr>
              <w:adjustRightInd w:val="0"/>
              <w:snapToGrid w:val="0"/>
              <w:spacing w:before="100" w:beforeAutospacing="1" w:after="100" w:afterAutospacing="1" w:line="240" w:lineRule="auto"/>
              <w:ind w:firstLine="0" w:firstLineChars="0"/>
              <w:jc w:val="center"/>
              <w:rPr>
                <w:rFonts w:hint="default" w:ascii="Times New Roman" w:hAnsi="Times New Roman" w:eastAsiaTheme="minorEastAsia"/>
                <w:sz w:val="21"/>
                <w:szCs w:val="21"/>
                <w:lang w:val="en-US" w:eastAsia="zh-CN"/>
              </w:rPr>
            </w:pPr>
            <w:r>
              <w:rPr>
                <w:rFonts w:hint="eastAsia" w:ascii="Times New Roman" w:hAnsi="Times New Roman"/>
                <w:sz w:val="21"/>
                <w:szCs w:val="21"/>
                <w:lang w:val="en-US" w:eastAsia="zh-CN"/>
              </w:rPr>
              <w:t>精准智能控制系统</w:t>
            </w:r>
          </w:p>
        </w:tc>
        <w:tc>
          <w:tcPr>
            <w:tcW w:w="1891"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sz w:val="21"/>
                <w:szCs w:val="21"/>
              </w:rPr>
            </w:pPr>
            <w:r>
              <w:rPr>
                <w:rFonts w:hint="eastAsia" w:ascii="Times New Roman" w:hAnsi="Times New Roman"/>
                <w:sz w:val="21"/>
                <w:szCs w:val="21"/>
              </w:rPr>
              <w:t>套</w:t>
            </w:r>
          </w:p>
        </w:tc>
        <w:tc>
          <w:tcPr>
            <w:tcW w:w="1891" w:type="dxa"/>
            <w:vAlign w:val="center"/>
          </w:tcPr>
          <w:p>
            <w:pPr>
              <w:widowControl/>
              <w:spacing w:before="100" w:beforeAutospacing="1" w:after="100" w:afterAutospacing="1" w:line="240" w:lineRule="auto"/>
              <w:ind w:firstLine="0" w:firstLineChars="0"/>
              <w:jc w:val="center"/>
              <w:rPr>
                <w:rFonts w:hint="eastAsia" w:ascii="Times New Roman" w:hAnsi="Times New Roman" w:eastAsiaTheme="minorEastAsia"/>
                <w:kern w:val="0"/>
                <w:sz w:val="21"/>
                <w:szCs w:val="21"/>
                <w:lang w:val="en-US" w:eastAsia="zh-CN"/>
              </w:rPr>
            </w:pPr>
            <w:r>
              <w:rPr>
                <w:rFonts w:hint="eastAsia" w:ascii="Times New Roman" w:hAnsi="Times New Roman"/>
                <w:kern w:val="0"/>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二</w:t>
            </w:r>
          </w:p>
        </w:tc>
        <w:tc>
          <w:tcPr>
            <w:tcW w:w="4863"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总投资</w:t>
            </w:r>
          </w:p>
        </w:tc>
        <w:tc>
          <w:tcPr>
            <w:tcW w:w="1891"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元</w:t>
            </w:r>
          </w:p>
        </w:tc>
        <w:tc>
          <w:tcPr>
            <w:tcW w:w="1891" w:type="dxa"/>
            <w:vAlign w:val="center"/>
          </w:tcPr>
          <w:p>
            <w:pPr>
              <w:widowControl/>
              <w:spacing w:before="100" w:beforeAutospacing="1" w:after="100" w:afterAutospacing="1" w:line="240" w:lineRule="auto"/>
              <w:ind w:firstLine="0" w:firstLineChars="0"/>
              <w:jc w:val="center"/>
              <w:rPr>
                <w:rFonts w:hint="default" w:ascii="Times New Roman" w:hAnsi="Times New Roman" w:eastAsiaTheme="minorEastAsia"/>
                <w:b/>
                <w:kern w:val="0"/>
                <w:sz w:val="21"/>
                <w:szCs w:val="21"/>
                <w:lang w:val="en-US" w:eastAsia="zh-CN"/>
              </w:rPr>
            </w:pPr>
            <w:r>
              <w:rPr>
                <w:rFonts w:hint="eastAsia" w:ascii="Times New Roman" w:hAnsi="Times New Roman"/>
                <w:b/>
                <w:kern w:val="0"/>
                <w:sz w:val="21"/>
                <w:szCs w:val="21"/>
                <w:lang w:val="en-US" w:eastAsia="zh-CN"/>
              </w:rPr>
              <w:t>7</w:t>
            </w:r>
            <w:r>
              <w:rPr>
                <w:rFonts w:ascii="Times New Roman" w:hAnsi="Times New Roman"/>
                <w:b/>
                <w:kern w:val="0"/>
                <w:sz w:val="21"/>
                <w:szCs w:val="21"/>
              </w:rPr>
              <w:t>9</w:t>
            </w:r>
            <w:r>
              <w:rPr>
                <w:rFonts w:hint="eastAsia" w:ascii="Times New Roman" w:hAnsi="Times New Roman"/>
                <w:b/>
                <w:kern w:val="0"/>
                <w:sz w:val="21"/>
                <w:szCs w:val="21"/>
                <w:lang w:val="en-US" w:eastAsia="zh-CN"/>
              </w:rPr>
              <w:t>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tcBorders>
              <w:bottom w:val="single" w:color="auto" w:sz="4" w:space="0"/>
            </w:tcBorders>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（一）</w:t>
            </w:r>
          </w:p>
        </w:tc>
        <w:tc>
          <w:tcPr>
            <w:tcW w:w="4863" w:type="dxa"/>
            <w:tcBorders>
              <w:bottom w:val="single" w:color="auto" w:sz="4" w:space="0"/>
            </w:tcBorders>
            <w:vAlign w:val="center"/>
          </w:tcPr>
          <w:p>
            <w:pPr>
              <w:adjustRightInd w:val="0"/>
              <w:snapToGrid w:val="0"/>
              <w:spacing w:before="100" w:beforeAutospacing="1" w:after="100" w:afterAutospacing="1" w:line="240" w:lineRule="auto"/>
              <w:ind w:firstLine="0" w:firstLineChars="0"/>
              <w:jc w:val="center"/>
              <w:rPr>
                <w:rFonts w:hint="default" w:ascii="Times New Roman" w:hAnsi="Times New Roman" w:eastAsiaTheme="minorEastAsia"/>
                <w:b/>
                <w:sz w:val="21"/>
                <w:szCs w:val="21"/>
                <w:lang w:val="en-US" w:eastAsia="zh-CN"/>
              </w:rPr>
            </w:pPr>
            <w:r>
              <w:rPr>
                <w:rFonts w:hint="eastAsia" w:ascii="Times New Roman" w:hAnsi="Times New Roman"/>
                <w:b/>
                <w:sz w:val="21"/>
                <w:szCs w:val="21"/>
                <w:lang w:val="en-US" w:eastAsia="zh-CN"/>
              </w:rPr>
              <w:t>设备购置费</w:t>
            </w:r>
          </w:p>
        </w:tc>
        <w:tc>
          <w:tcPr>
            <w:tcW w:w="1891" w:type="dxa"/>
            <w:tcBorders>
              <w:bottom w:val="single" w:color="auto" w:sz="4" w:space="0"/>
            </w:tcBorders>
            <w:vAlign w:val="center"/>
          </w:tcPr>
          <w:p>
            <w:pPr>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元</w:t>
            </w:r>
          </w:p>
        </w:tc>
        <w:tc>
          <w:tcPr>
            <w:tcW w:w="1891" w:type="dxa"/>
            <w:tcBorders>
              <w:bottom w:val="single" w:color="auto" w:sz="4" w:space="0"/>
            </w:tcBorders>
            <w:vAlign w:val="center"/>
          </w:tcPr>
          <w:p>
            <w:pPr>
              <w:widowControl/>
              <w:spacing w:before="100" w:beforeAutospacing="1" w:after="100" w:afterAutospacing="1" w:line="240" w:lineRule="auto"/>
              <w:ind w:firstLine="0" w:firstLineChars="0"/>
              <w:jc w:val="center"/>
              <w:rPr>
                <w:rFonts w:hint="default" w:ascii="Times New Roman" w:hAnsi="Times New Roman" w:eastAsiaTheme="minorEastAsia"/>
                <w:b/>
                <w:kern w:val="0"/>
                <w:sz w:val="21"/>
                <w:szCs w:val="21"/>
                <w:lang w:val="en-US" w:eastAsia="zh-CN"/>
              </w:rPr>
            </w:pPr>
            <w:r>
              <w:rPr>
                <w:rFonts w:hint="eastAsia" w:ascii="Times New Roman" w:hAnsi="Times New Roman"/>
                <w:b/>
                <w:kern w:val="0"/>
                <w:sz w:val="21"/>
                <w:szCs w:val="21"/>
                <w:lang w:val="en-US" w:eastAsia="zh-CN"/>
              </w:rPr>
              <w:t>601000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Merge w:val="restart"/>
            <w:tcBorders>
              <w:top w:val="single" w:color="auto" w:sz="4" w:space="0"/>
              <w:bottom w:val="single" w:color="auto" w:sz="4" w:space="0"/>
              <w:right w:val="single" w:color="auto" w:sz="4" w:space="0"/>
            </w:tcBorders>
            <w:vAlign w:val="center"/>
          </w:tcPr>
          <w:p>
            <w:pPr>
              <w:adjustRightInd w:val="0"/>
              <w:snapToGrid w:val="0"/>
              <w:spacing w:before="100" w:beforeAutospacing="1" w:after="100" w:afterAutospacing="1" w:line="240" w:lineRule="auto"/>
              <w:ind w:firstLine="0" w:firstLineChars="0"/>
              <w:jc w:val="center"/>
              <w:rPr>
                <w:rFonts w:ascii="Times New Roman" w:hAnsi="Times New Roman"/>
                <w:sz w:val="21"/>
                <w:szCs w:val="21"/>
              </w:rPr>
            </w:pPr>
            <w:r>
              <w:rPr>
                <w:rFonts w:hint="eastAsia" w:ascii="Times New Roman" w:hAnsi="Times New Roman"/>
                <w:sz w:val="21"/>
                <w:szCs w:val="21"/>
              </w:rPr>
              <w:t>其中</w:t>
            </w: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before="100" w:beforeAutospacing="1" w:after="100" w:afterAutospacing="1" w:line="240" w:lineRule="auto"/>
              <w:ind w:firstLine="0" w:firstLineChars="0"/>
              <w:jc w:val="center"/>
              <w:rPr>
                <w:rFonts w:hint="eastAsia" w:ascii="Times New Roman" w:hAnsi="Times New Roman" w:eastAsiaTheme="minorEastAsia"/>
                <w:sz w:val="21"/>
                <w:szCs w:val="21"/>
                <w:lang w:eastAsia="zh-CN"/>
              </w:rPr>
            </w:pPr>
            <w:r>
              <w:rPr>
                <w:rFonts w:hint="eastAsia" w:ascii="等线" w:hAnsi="等线" w:eastAsia="等线"/>
                <w:color w:val="000000"/>
                <w:sz w:val="21"/>
                <w:szCs w:val="21"/>
                <w:lang w:val="en-US" w:eastAsia="zh-CN"/>
              </w:rPr>
              <w:t>环境传感器</w:t>
            </w:r>
          </w:p>
        </w:tc>
        <w:tc>
          <w:tcPr>
            <w:tcW w:w="1891"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auto"/>
              <w:ind w:firstLine="0" w:firstLineChars="0"/>
              <w:jc w:val="center"/>
              <w:rPr>
                <w:rFonts w:ascii="Times New Roman" w:hAnsi="Times New Roman"/>
                <w:sz w:val="21"/>
                <w:szCs w:val="21"/>
              </w:rPr>
            </w:pPr>
            <w:r>
              <w:rPr>
                <w:rFonts w:ascii="Times New Roman" w:hAnsi="Times New Roman"/>
                <w:sz w:val="21"/>
                <w:szCs w:val="21"/>
              </w:rPr>
              <w:t>元</w:t>
            </w:r>
          </w:p>
        </w:tc>
        <w:tc>
          <w:tcPr>
            <w:tcW w:w="1891" w:type="dxa"/>
            <w:tcBorders>
              <w:top w:val="single" w:color="auto" w:sz="4" w:space="0"/>
              <w:left w:val="nil"/>
              <w:bottom w:val="single" w:color="auto" w:sz="4" w:space="0"/>
              <w:right w:val="single" w:color="auto" w:sz="4" w:space="0"/>
            </w:tcBorders>
            <w:shd w:val="clear" w:color="auto" w:fill="auto"/>
            <w:vAlign w:val="center"/>
          </w:tcPr>
          <w:p>
            <w:pPr>
              <w:widowControl/>
              <w:spacing w:before="100" w:beforeAutospacing="1" w:after="100" w:afterAutospacing="1" w:line="240" w:lineRule="auto"/>
              <w:ind w:firstLine="0" w:firstLineChars="0"/>
              <w:jc w:val="center"/>
              <w:rPr>
                <w:rFonts w:hint="default" w:ascii="Times New Roman" w:hAnsi="Times New Roman" w:eastAsiaTheme="minorEastAsia"/>
                <w:kern w:val="0"/>
                <w:sz w:val="21"/>
                <w:szCs w:val="21"/>
                <w:lang w:val="en-US" w:eastAsia="zh-CN"/>
              </w:rPr>
            </w:pPr>
            <w:r>
              <w:rPr>
                <w:rFonts w:hint="eastAsia" w:ascii="Times New Roman" w:hAnsi="Times New Roman"/>
                <w:kern w:val="0"/>
                <w:sz w:val="21"/>
                <w:szCs w:val="21"/>
                <w:lang w:val="en-US" w:eastAsia="zh-CN"/>
              </w:rPr>
              <w:t>102400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Merge w:val="continue"/>
            <w:tcBorders>
              <w:top w:val="single" w:color="auto" w:sz="4" w:space="0"/>
              <w:bottom w:val="single" w:color="auto" w:sz="4" w:space="0"/>
              <w:right w:val="single" w:color="auto" w:sz="4" w:space="0"/>
            </w:tcBorders>
            <w:vAlign w:val="center"/>
          </w:tcPr>
          <w:p>
            <w:pPr>
              <w:adjustRightInd w:val="0"/>
              <w:snapToGrid w:val="0"/>
              <w:spacing w:before="100" w:beforeAutospacing="1" w:after="100" w:afterAutospacing="1" w:line="240" w:lineRule="auto"/>
              <w:ind w:firstLine="0" w:firstLineChars="0"/>
              <w:jc w:val="center"/>
              <w:rPr>
                <w:rFonts w:ascii="Times New Roman" w:hAnsi="Times New Roman"/>
                <w:sz w:val="21"/>
                <w:szCs w:val="21"/>
              </w:rPr>
            </w:pP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before="100" w:beforeAutospacing="1" w:after="100" w:afterAutospacing="1" w:line="240" w:lineRule="auto"/>
              <w:ind w:firstLine="0" w:firstLineChars="0"/>
              <w:jc w:val="center"/>
              <w:rPr>
                <w:rFonts w:hint="eastAsia" w:ascii="Times New Roman" w:hAnsi="Times New Roman" w:eastAsiaTheme="minorEastAsia"/>
                <w:sz w:val="21"/>
                <w:szCs w:val="21"/>
                <w:lang w:val="en-US" w:eastAsia="zh-CN"/>
              </w:rPr>
            </w:pPr>
            <w:r>
              <w:rPr>
                <w:rFonts w:hint="eastAsia" w:ascii="Times New Roman" w:hAnsi="Times New Roman"/>
                <w:sz w:val="21"/>
                <w:szCs w:val="21"/>
                <w:lang w:val="en-US" w:eastAsia="zh-CN"/>
              </w:rPr>
              <w:t>控制箱</w:t>
            </w:r>
          </w:p>
        </w:tc>
        <w:tc>
          <w:tcPr>
            <w:tcW w:w="1891"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auto"/>
              <w:ind w:firstLine="0" w:firstLineChars="0"/>
              <w:jc w:val="center"/>
              <w:rPr>
                <w:rFonts w:ascii="Times New Roman" w:hAnsi="Times New Roman"/>
                <w:sz w:val="21"/>
                <w:szCs w:val="21"/>
              </w:rPr>
            </w:pPr>
            <w:r>
              <w:rPr>
                <w:rFonts w:hint="eastAsia" w:ascii="Times New Roman" w:hAnsi="Times New Roman"/>
                <w:sz w:val="21"/>
                <w:szCs w:val="21"/>
              </w:rPr>
              <w:t>元</w:t>
            </w:r>
          </w:p>
        </w:tc>
        <w:tc>
          <w:tcPr>
            <w:tcW w:w="1891" w:type="dxa"/>
            <w:tcBorders>
              <w:top w:val="single" w:color="auto" w:sz="4" w:space="0"/>
              <w:left w:val="nil"/>
              <w:bottom w:val="single" w:color="auto" w:sz="4" w:space="0"/>
              <w:right w:val="single" w:color="auto" w:sz="4" w:space="0"/>
            </w:tcBorders>
            <w:shd w:val="clear" w:color="auto" w:fill="auto"/>
            <w:vAlign w:val="center"/>
          </w:tcPr>
          <w:p>
            <w:pPr>
              <w:widowControl/>
              <w:spacing w:before="100" w:beforeAutospacing="1" w:after="100" w:afterAutospacing="1" w:line="240" w:lineRule="auto"/>
              <w:ind w:firstLine="0" w:firstLineChars="0"/>
              <w:jc w:val="center"/>
              <w:rPr>
                <w:rFonts w:hint="default" w:ascii="Times New Roman" w:hAnsi="Times New Roman"/>
                <w:kern w:val="0"/>
                <w:sz w:val="21"/>
                <w:szCs w:val="21"/>
                <w:lang w:val="en-US" w:eastAsia="zh-CN"/>
              </w:rPr>
            </w:pPr>
            <w:r>
              <w:rPr>
                <w:rFonts w:hint="eastAsia" w:ascii="Times New Roman" w:hAnsi="Times New Roman"/>
                <w:kern w:val="0"/>
                <w:sz w:val="21"/>
                <w:szCs w:val="21"/>
                <w:lang w:val="en-US" w:eastAsia="zh-CN"/>
              </w:rPr>
              <w:t>112000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Merge w:val="continue"/>
            <w:tcBorders>
              <w:top w:val="single" w:color="auto" w:sz="4" w:space="0"/>
              <w:bottom w:val="single" w:color="auto" w:sz="4" w:space="0"/>
              <w:right w:val="single" w:color="auto" w:sz="4" w:space="0"/>
            </w:tcBorders>
            <w:vAlign w:val="center"/>
          </w:tcPr>
          <w:p>
            <w:pPr>
              <w:adjustRightInd w:val="0"/>
              <w:snapToGrid w:val="0"/>
              <w:spacing w:before="100" w:beforeAutospacing="1" w:after="100" w:afterAutospacing="1" w:line="240" w:lineRule="auto"/>
              <w:ind w:firstLine="0" w:firstLineChars="0"/>
              <w:jc w:val="center"/>
              <w:rPr>
                <w:rFonts w:ascii="Times New Roman" w:hAnsi="Times New Roman"/>
                <w:sz w:val="21"/>
                <w:szCs w:val="21"/>
              </w:rPr>
            </w:pP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before="100" w:beforeAutospacing="1" w:after="100" w:afterAutospacing="1" w:line="240" w:lineRule="auto"/>
              <w:ind w:firstLine="0" w:firstLineChars="0"/>
              <w:jc w:val="center"/>
              <w:rPr>
                <w:rFonts w:hint="default" w:ascii="Times New Roman" w:hAnsi="Times New Roman" w:eastAsiaTheme="minorEastAsia"/>
                <w:sz w:val="21"/>
                <w:szCs w:val="21"/>
                <w:lang w:val="en-US" w:eastAsia="zh-CN"/>
              </w:rPr>
            </w:pPr>
            <w:r>
              <w:rPr>
                <w:rFonts w:hint="eastAsia" w:ascii="仿宋" w:hAnsi="仿宋"/>
                <w:color w:val="000000"/>
                <w:sz w:val="21"/>
                <w:szCs w:val="21"/>
                <w:lang w:val="en-US" w:eastAsia="zh-CN"/>
              </w:rPr>
              <w:t>视频监控系统</w:t>
            </w:r>
          </w:p>
        </w:tc>
        <w:tc>
          <w:tcPr>
            <w:tcW w:w="1891"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auto"/>
              <w:ind w:firstLine="0" w:firstLineChars="0"/>
              <w:jc w:val="center"/>
              <w:rPr>
                <w:rFonts w:ascii="Times New Roman" w:hAnsi="Times New Roman"/>
                <w:sz w:val="21"/>
                <w:szCs w:val="21"/>
              </w:rPr>
            </w:pPr>
            <w:r>
              <w:rPr>
                <w:rFonts w:hint="eastAsia" w:ascii="Times New Roman" w:hAnsi="Times New Roman"/>
                <w:sz w:val="21"/>
                <w:szCs w:val="21"/>
              </w:rPr>
              <w:t>元</w:t>
            </w:r>
          </w:p>
        </w:tc>
        <w:tc>
          <w:tcPr>
            <w:tcW w:w="1891" w:type="dxa"/>
            <w:tcBorders>
              <w:top w:val="single" w:color="auto" w:sz="4" w:space="0"/>
              <w:left w:val="nil"/>
              <w:bottom w:val="single" w:color="auto" w:sz="4" w:space="0"/>
              <w:right w:val="single" w:color="auto" w:sz="4" w:space="0"/>
            </w:tcBorders>
            <w:shd w:val="clear" w:color="auto" w:fill="auto"/>
            <w:vAlign w:val="center"/>
          </w:tcPr>
          <w:p>
            <w:pPr>
              <w:widowControl/>
              <w:spacing w:before="100" w:beforeAutospacing="1" w:after="100" w:afterAutospacing="1" w:line="240" w:lineRule="auto"/>
              <w:ind w:firstLine="0" w:firstLineChars="0"/>
              <w:jc w:val="center"/>
              <w:rPr>
                <w:rFonts w:hint="default" w:ascii="Times New Roman" w:hAnsi="Times New Roman"/>
                <w:kern w:val="0"/>
                <w:sz w:val="21"/>
                <w:szCs w:val="21"/>
                <w:lang w:val="en-US" w:eastAsia="zh-CN"/>
              </w:rPr>
            </w:pPr>
            <w:r>
              <w:rPr>
                <w:rFonts w:hint="eastAsia" w:ascii="Times New Roman" w:hAnsi="Times New Roman"/>
                <w:kern w:val="0"/>
                <w:sz w:val="21"/>
                <w:szCs w:val="21"/>
                <w:lang w:val="en-US" w:eastAsia="zh-CN"/>
              </w:rPr>
              <w:t>92600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Merge w:val="continue"/>
            <w:tcBorders>
              <w:top w:val="single" w:color="auto" w:sz="4" w:space="0"/>
              <w:bottom w:val="single" w:color="auto" w:sz="4" w:space="0"/>
              <w:right w:val="single" w:color="auto" w:sz="4" w:space="0"/>
            </w:tcBorders>
            <w:vAlign w:val="center"/>
          </w:tcPr>
          <w:p>
            <w:pPr>
              <w:adjustRightInd w:val="0"/>
              <w:snapToGrid w:val="0"/>
              <w:spacing w:before="100" w:beforeAutospacing="1" w:after="100" w:afterAutospacing="1" w:line="240" w:lineRule="auto"/>
              <w:ind w:firstLine="0" w:firstLineChars="0"/>
              <w:jc w:val="center"/>
              <w:rPr>
                <w:rFonts w:ascii="Times New Roman" w:hAnsi="Times New Roman"/>
                <w:sz w:val="21"/>
                <w:szCs w:val="21"/>
              </w:rPr>
            </w:pP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before="100" w:beforeAutospacing="1" w:after="100" w:afterAutospacing="1" w:line="240" w:lineRule="auto"/>
              <w:ind w:firstLine="0" w:firstLineChars="0"/>
              <w:jc w:val="center"/>
              <w:rPr>
                <w:rFonts w:hint="eastAsia" w:ascii="Times New Roman" w:hAnsi="Times New Roman" w:eastAsiaTheme="minorEastAsia" w:cstheme="minorBidi"/>
                <w:kern w:val="2"/>
                <w:sz w:val="21"/>
                <w:szCs w:val="21"/>
                <w:lang w:val="en-US" w:eastAsia="zh-CN" w:bidi="ar-SA"/>
              </w:rPr>
            </w:pPr>
            <w:r>
              <w:rPr>
                <w:rFonts w:hint="eastAsia" w:ascii="仿宋" w:hAnsi="仿宋"/>
                <w:color w:val="000000"/>
                <w:sz w:val="21"/>
                <w:szCs w:val="21"/>
                <w:lang w:val="en-US" w:eastAsia="zh-CN"/>
              </w:rPr>
              <w:t>拼接展示屏</w:t>
            </w:r>
          </w:p>
        </w:tc>
        <w:tc>
          <w:tcPr>
            <w:tcW w:w="1891"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auto"/>
              <w:ind w:firstLine="0" w:firstLineChars="0"/>
              <w:jc w:val="center"/>
              <w:rPr>
                <w:rFonts w:hint="eastAsia" w:ascii="Times New Roman" w:hAnsi="Times New Roman" w:eastAsiaTheme="minorEastAsia" w:cstheme="minorBidi"/>
                <w:kern w:val="2"/>
                <w:sz w:val="21"/>
                <w:szCs w:val="21"/>
                <w:lang w:val="en-US" w:eastAsia="zh-CN" w:bidi="ar-SA"/>
              </w:rPr>
            </w:pPr>
            <w:r>
              <w:rPr>
                <w:rFonts w:hint="eastAsia" w:ascii="Times New Roman" w:hAnsi="Times New Roman"/>
                <w:sz w:val="21"/>
                <w:szCs w:val="21"/>
              </w:rPr>
              <w:t>元</w:t>
            </w:r>
          </w:p>
        </w:tc>
        <w:tc>
          <w:tcPr>
            <w:tcW w:w="1891" w:type="dxa"/>
            <w:tcBorders>
              <w:top w:val="single" w:color="auto" w:sz="4" w:space="0"/>
              <w:left w:val="nil"/>
              <w:bottom w:val="single" w:color="auto" w:sz="4" w:space="0"/>
              <w:right w:val="single" w:color="auto" w:sz="4" w:space="0"/>
            </w:tcBorders>
            <w:shd w:val="clear" w:color="auto" w:fill="auto"/>
            <w:vAlign w:val="center"/>
          </w:tcPr>
          <w:p>
            <w:pPr>
              <w:widowControl/>
              <w:spacing w:before="100" w:beforeAutospacing="1" w:after="100" w:afterAutospacing="1" w:line="240" w:lineRule="auto"/>
              <w:ind w:firstLine="0" w:firstLineChars="0"/>
              <w:jc w:val="center"/>
              <w:rPr>
                <w:rFonts w:hint="default" w:ascii="Times New Roman" w:hAnsi="Times New Roman"/>
                <w:kern w:val="0"/>
                <w:sz w:val="21"/>
                <w:szCs w:val="21"/>
                <w:lang w:val="en-US" w:eastAsia="zh-CN"/>
              </w:rPr>
            </w:pPr>
            <w:r>
              <w:rPr>
                <w:rFonts w:hint="eastAsia" w:ascii="Times New Roman" w:hAnsi="Times New Roman"/>
                <w:kern w:val="0"/>
                <w:sz w:val="21"/>
                <w:szCs w:val="21"/>
                <w:lang w:val="en-US" w:eastAsia="zh-CN"/>
              </w:rPr>
              <w:t>135000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Merge w:val="continue"/>
            <w:tcBorders>
              <w:top w:val="single" w:color="auto" w:sz="4" w:space="0"/>
              <w:bottom w:val="single" w:color="auto" w:sz="4" w:space="0"/>
              <w:right w:val="single" w:color="auto" w:sz="4" w:space="0"/>
            </w:tcBorders>
            <w:vAlign w:val="center"/>
          </w:tcPr>
          <w:p>
            <w:pPr>
              <w:adjustRightInd w:val="0"/>
              <w:snapToGrid w:val="0"/>
              <w:spacing w:before="100" w:beforeAutospacing="1" w:after="100" w:afterAutospacing="1" w:line="240" w:lineRule="auto"/>
              <w:ind w:firstLine="0" w:firstLineChars="0"/>
              <w:jc w:val="center"/>
              <w:rPr>
                <w:rFonts w:ascii="Times New Roman" w:hAnsi="Times New Roman"/>
                <w:sz w:val="21"/>
                <w:szCs w:val="21"/>
              </w:rPr>
            </w:pP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before="100" w:beforeAutospacing="1" w:after="100" w:afterAutospacing="1" w:line="240" w:lineRule="auto"/>
              <w:ind w:firstLine="0" w:firstLineChars="0"/>
              <w:jc w:val="center"/>
              <w:rPr>
                <w:rFonts w:hint="default" w:ascii="仿宋" w:hAnsi="仿宋"/>
                <w:color w:val="000000"/>
                <w:sz w:val="21"/>
                <w:szCs w:val="21"/>
                <w:lang w:val="en-US" w:eastAsia="zh-CN"/>
              </w:rPr>
            </w:pPr>
            <w:r>
              <w:rPr>
                <w:rFonts w:hint="eastAsia" w:ascii="仿宋" w:hAnsi="仿宋"/>
                <w:color w:val="000000"/>
                <w:sz w:val="21"/>
                <w:szCs w:val="21"/>
                <w:lang w:val="en-US" w:eastAsia="zh-CN"/>
              </w:rPr>
              <w:t>终端控制设备</w:t>
            </w:r>
          </w:p>
        </w:tc>
        <w:tc>
          <w:tcPr>
            <w:tcW w:w="1891"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auto"/>
              <w:ind w:firstLine="0" w:firstLineChars="0"/>
              <w:jc w:val="center"/>
              <w:rPr>
                <w:rFonts w:hint="eastAsia" w:ascii="Times New Roman" w:hAnsi="Times New Roman" w:eastAsiaTheme="minorEastAsia"/>
                <w:sz w:val="21"/>
                <w:szCs w:val="21"/>
                <w:lang w:val="en-US" w:eastAsia="zh-CN"/>
              </w:rPr>
            </w:pPr>
            <w:r>
              <w:rPr>
                <w:rFonts w:hint="eastAsia" w:ascii="Times New Roman" w:hAnsi="Times New Roman"/>
                <w:sz w:val="21"/>
                <w:szCs w:val="21"/>
                <w:lang w:val="en-US" w:eastAsia="zh-CN"/>
              </w:rPr>
              <w:t>元</w:t>
            </w:r>
          </w:p>
        </w:tc>
        <w:tc>
          <w:tcPr>
            <w:tcW w:w="1891" w:type="dxa"/>
            <w:tcBorders>
              <w:top w:val="single" w:color="auto" w:sz="4" w:space="0"/>
              <w:left w:val="nil"/>
              <w:bottom w:val="single" w:color="auto" w:sz="4" w:space="0"/>
              <w:right w:val="single" w:color="auto" w:sz="4" w:space="0"/>
            </w:tcBorders>
            <w:shd w:val="clear" w:color="auto" w:fill="auto"/>
            <w:vAlign w:val="center"/>
          </w:tcPr>
          <w:p>
            <w:pPr>
              <w:widowControl/>
              <w:spacing w:before="100" w:beforeAutospacing="1" w:after="100" w:afterAutospacing="1" w:line="240" w:lineRule="auto"/>
              <w:ind w:firstLine="0" w:firstLineChars="0"/>
              <w:jc w:val="center"/>
              <w:rPr>
                <w:rFonts w:hint="default" w:ascii="Times New Roman" w:hAnsi="Times New Roman"/>
                <w:kern w:val="0"/>
                <w:sz w:val="21"/>
                <w:szCs w:val="21"/>
                <w:lang w:val="en-US" w:eastAsia="zh-CN"/>
              </w:rPr>
            </w:pPr>
            <w:r>
              <w:rPr>
                <w:rFonts w:hint="eastAsia" w:ascii="Times New Roman" w:hAnsi="Times New Roman"/>
                <w:kern w:val="0"/>
                <w:sz w:val="21"/>
                <w:szCs w:val="21"/>
                <w:lang w:val="en-US" w:eastAsia="zh-CN"/>
              </w:rPr>
              <w:t>101000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Merge w:val="continue"/>
            <w:tcBorders>
              <w:top w:val="single" w:color="auto" w:sz="4" w:space="0"/>
              <w:bottom w:val="single" w:color="auto" w:sz="4" w:space="0"/>
              <w:right w:val="single" w:color="auto" w:sz="4" w:space="0"/>
            </w:tcBorders>
            <w:vAlign w:val="center"/>
          </w:tcPr>
          <w:p>
            <w:pPr>
              <w:adjustRightInd w:val="0"/>
              <w:snapToGrid w:val="0"/>
              <w:spacing w:before="100" w:beforeAutospacing="1" w:after="100" w:afterAutospacing="1" w:line="240" w:lineRule="auto"/>
              <w:ind w:firstLine="0" w:firstLineChars="0"/>
              <w:jc w:val="center"/>
              <w:rPr>
                <w:rFonts w:ascii="Times New Roman" w:hAnsi="Times New Roman"/>
                <w:sz w:val="21"/>
                <w:szCs w:val="21"/>
              </w:rPr>
            </w:pP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before="100" w:beforeAutospacing="1" w:after="100" w:afterAutospacing="1" w:line="240" w:lineRule="auto"/>
              <w:ind w:firstLine="0" w:firstLineChars="0"/>
              <w:jc w:val="center"/>
              <w:rPr>
                <w:rFonts w:hint="default" w:ascii="仿宋" w:hAnsi="仿宋"/>
                <w:color w:val="000000"/>
                <w:sz w:val="21"/>
                <w:szCs w:val="21"/>
                <w:lang w:val="en-US" w:eastAsia="zh-CN"/>
              </w:rPr>
            </w:pPr>
            <w:r>
              <w:rPr>
                <w:rFonts w:hint="eastAsia" w:ascii="仿宋" w:hAnsi="仿宋"/>
                <w:color w:val="000000"/>
                <w:sz w:val="21"/>
                <w:szCs w:val="21"/>
                <w:lang w:val="en-US" w:eastAsia="zh-CN"/>
              </w:rPr>
              <w:t>网络设备</w:t>
            </w:r>
          </w:p>
        </w:tc>
        <w:tc>
          <w:tcPr>
            <w:tcW w:w="1891"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auto"/>
              <w:ind w:firstLine="0" w:firstLineChars="0"/>
              <w:jc w:val="center"/>
              <w:rPr>
                <w:rFonts w:hint="eastAsia" w:ascii="Times New Roman" w:hAnsi="Times New Roman" w:eastAsiaTheme="minorEastAsia"/>
                <w:sz w:val="21"/>
                <w:szCs w:val="21"/>
                <w:lang w:val="en-US" w:eastAsia="zh-CN"/>
              </w:rPr>
            </w:pPr>
            <w:r>
              <w:rPr>
                <w:rFonts w:hint="eastAsia" w:ascii="Times New Roman" w:hAnsi="Times New Roman"/>
                <w:sz w:val="21"/>
                <w:szCs w:val="21"/>
                <w:lang w:val="en-US" w:eastAsia="zh-CN"/>
              </w:rPr>
              <w:t>元</w:t>
            </w:r>
          </w:p>
        </w:tc>
        <w:tc>
          <w:tcPr>
            <w:tcW w:w="1891" w:type="dxa"/>
            <w:tcBorders>
              <w:top w:val="single" w:color="auto" w:sz="4" w:space="0"/>
              <w:left w:val="nil"/>
              <w:bottom w:val="single" w:color="auto" w:sz="4" w:space="0"/>
              <w:right w:val="single" w:color="auto" w:sz="4" w:space="0"/>
            </w:tcBorders>
            <w:shd w:val="clear" w:color="auto" w:fill="auto"/>
            <w:vAlign w:val="center"/>
          </w:tcPr>
          <w:p>
            <w:pPr>
              <w:widowControl/>
              <w:spacing w:before="100" w:beforeAutospacing="1" w:after="100" w:afterAutospacing="1" w:line="240" w:lineRule="auto"/>
              <w:ind w:firstLine="0" w:firstLineChars="0"/>
              <w:jc w:val="center"/>
              <w:rPr>
                <w:rFonts w:hint="default" w:ascii="Times New Roman" w:hAnsi="Times New Roman"/>
                <w:kern w:val="0"/>
                <w:sz w:val="21"/>
                <w:szCs w:val="21"/>
                <w:lang w:val="en-US" w:eastAsia="zh-CN"/>
              </w:rPr>
            </w:pPr>
            <w:r>
              <w:rPr>
                <w:rFonts w:hint="eastAsia" w:ascii="Times New Roman" w:hAnsi="Times New Roman"/>
                <w:kern w:val="0"/>
                <w:sz w:val="21"/>
                <w:szCs w:val="21"/>
                <w:lang w:val="en-US" w:eastAsia="zh-CN"/>
              </w:rPr>
              <w:t>58000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tcBorders>
              <w:top w:val="single" w:color="auto" w:sz="4" w:space="0"/>
            </w:tcBorders>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（二）</w:t>
            </w:r>
          </w:p>
        </w:tc>
        <w:tc>
          <w:tcPr>
            <w:tcW w:w="4863" w:type="dxa"/>
            <w:tcBorders>
              <w:top w:val="single" w:color="auto" w:sz="4" w:space="0"/>
            </w:tcBorders>
            <w:vAlign w:val="center"/>
          </w:tcPr>
          <w:p>
            <w:pPr>
              <w:adjustRightInd w:val="0"/>
              <w:snapToGrid w:val="0"/>
              <w:spacing w:before="100" w:beforeAutospacing="1" w:after="100" w:afterAutospacing="1" w:line="240" w:lineRule="auto"/>
              <w:ind w:firstLine="0" w:firstLineChars="0"/>
              <w:jc w:val="center"/>
              <w:rPr>
                <w:rFonts w:hint="default" w:ascii="Times New Roman" w:hAnsi="Times New Roman" w:eastAsiaTheme="minorEastAsia"/>
                <w:b/>
                <w:sz w:val="21"/>
                <w:szCs w:val="21"/>
                <w:lang w:val="en-US" w:eastAsia="zh-CN"/>
              </w:rPr>
            </w:pPr>
            <w:r>
              <w:rPr>
                <w:rFonts w:hint="eastAsia" w:ascii="Times New Roman" w:hAnsi="Times New Roman"/>
                <w:b/>
                <w:sz w:val="21"/>
                <w:szCs w:val="21"/>
                <w:lang w:val="en-US" w:eastAsia="zh-CN"/>
              </w:rPr>
              <w:t>软件系统开发及3D建模费</w:t>
            </w:r>
          </w:p>
        </w:tc>
        <w:tc>
          <w:tcPr>
            <w:tcW w:w="1891" w:type="dxa"/>
            <w:tcBorders>
              <w:top w:val="single" w:color="auto" w:sz="4" w:space="0"/>
            </w:tcBorders>
            <w:vAlign w:val="center"/>
          </w:tcPr>
          <w:p>
            <w:pPr>
              <w:spacing w:before="100" w:beforeAutospacing="1" w:after="100" w:afterAutospacing="1" w:line="240" w:lineRule="auto"/>
              <w:ind w:firstLine="0" w:firstLineChars="0"/>
              <w:jc w:val="center"/>
              <w:rPr>
                <w:rFonts w:ascii="Times New Roman" w:hAnsi="Times New Roman"/>
                <w:b/>
                <w:sz w:val="21"/>
                <w:szCs w:val="21"/>
              </w:rPr>
            </w:pPr>
            <w:r>
              <w:rPr>
                <w:rFonts w:hint="eastAsia" w:ascii="Times New Roman" w:hAnsi="Times New Roman"/>
                <w:b/>
                <w:sz w:val="21"/>
                <w:szCs w:val="21"/>
              </w:rPr>
              <w:t>元</w:t>
            </w:r>
          </w:p>
        </w:tc>
        <w:tc>
          <w:tcPr>
            <w:tcW w:w="1891" w:type="dxa"/>
            <w:tcBorders>
              <w:top w:val="single" w:color="auto" w:sz="4" w:space="0"/>
            </w:tcBorders>
            <w:vAlign w:val="center"/>
          </w:tcPr>
          <w:p>
            <w:pPr>
              <w:widowControl/>
              <w:spacing w:before="100" w:beforeAutospacing="1" w:after="100" w:afterAutospacing="1" w:line="240" w:lineRule="auto"/>
              <w:ind w:firstLine="0" w:firstLineChars="0"/>
              <w:jc w:val="center"/>
              <w:rPr>
                <w:rFonts w:hint="default" w:ascii="Times New Roman" w:hAnsi="Times New Roman" w:eastAsiaTheme="minorEastAsia"/>
                <w:b/>
                <w:kern w:val="0"/>
                <w:sz w:val="21"/>
                <w:szCs w:val="21"/>
                <w:lang w:val="en-US" w:eastAsia="zh-CN"/>
              </w:rPr>
            </w:pPr>
            <w:r>
              <w:rPr>
                <w:rFonts w:hint="eastAsia" w:ascii="Times New Roman" w:hAnsi="Times New Roman"/>
                <w:b/>
                <w:kern w:val="0"/>
                <w:sz w:val="21"/>
                <w:szCs w:val="21"/>
                <w:lang w:val="en-US" w:eastAsia="zh-CN"/>
              </w:rPr>
              <w:t>70000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Merge w:val="restart"/>
            <w:vAlign w:val="center"/>
          </w:tcPr>
          <w:p>
            <w:pPr>
              <w:adjustRightInd w:val="0"/>
              <w:snapToGrid w:val="0"/>
              <w:spacing w:before="100" w:beforeAutospacing="1" w:after="100" w:afterAutospacing="1" w:line="240" w:lineRule="auto"/>
              <w:ind w:firstLine="0" w:firstLineChars="0"/>
              <w:jc w:val="center"/>
              <w:rPr>
                <w:rFonts w:ascii="Times New Roman" w:hAnsi="Times New Roman"/>
                <w:sz w:val="21"/>
                <w:szCs w:val="21"/>
              </w:rPr>
            </w:pPr>
            <w:r>
              <w:rPr>
                <w:rFonts w:hint="eastAsia" w:ascii="Times New Roman" w:hAnsi="Times New Roman"/>
                <w:sz w:val="21"/>
                <w:szCs w:val="21"/>
              </w:rPr>
              <w:t>其中</w:t>
            </w:r>
          </w:p>
        </w:tc>
        <w:tc>
          <w:tcPr>
            <w:tcW w:w="4863" w:type="dxa"/>
            <w:tcBorders>
              <w:top w:val="nil"/>
              <w:left w:val="nil"/>
              <w:bottom w:val="single" w:color="auto" w:sz="4" w:space="0"/>
              <w:right w:val="single" w:color="auto" w:sz="4" w:space="0"/>
            </w:tcBorders>
            <w:shd w:val="clear" w:color="auto" w:fill="auto"/>
            <w:vAlign w:val="center"/>
          </w:tcPr>
          <w:p>
            <w:pPr>
              <w:adjustRightInd w:val="0"/>
              <w:snapToGrid w:val="0"/>
              <w:spacing w:before="100" w:beforeAutospacing="1" w:after="100" w:afterAutospacing="1" w:line="240" w:lineRule="auto"/>
              <w:ind w:firstLine="0" w:firstLineChars="0"/>
              <w:jc w:val="center"/>
              <w:rPr>
                <w:rFonts w:hint="eastAsia" w:ascii="Times New Roman" w:hAnsi="Times New Roman" w:eastAsiaTheme="minorEastAsia"/>
                <w:sz w:val="21"/>
                <w:szCs w:val="21"/>
                <w:lang w:eastAsia="zh-CN"/>
              </w:rPr>
            </w:pPr>
            <w:r>
              <w:rPr>
                <w:rFonts w:hint="eastAsia" w:ascii="等线" w:hAnsi="等线" w:eastAsia="等线"/>
                <w:color w:val="000000"/>
                <w:sz w:val="21"/>
                <w:szCs w:val="21"/>
                <w:lang w:val="en-US" w:eastAsia="zh-CN"/>
              </w:rPr>
              <w:t>物联服务费</w:t>
            </w:r>
          </w:p>
        </w:tc>
        <w:tc>
          <w:tcPr>
            <w:tcW w:w="1891" w:type="dxa"/>
            <w:tcBorders>
              <w:bottom w:val="single" w:color="auto" w:sz="4" w:space="0"/>
            </w:tcBorders>
            <w:vAlign w:val="center"/>
          </w:tcPr>
          <w:p>
            <w:pPr>
              <w:spacing w:before="100" w:beforeAutospacing="1" w:after="100" w:afterAutospacing="1" w:line="240" w:lineRule="auto"/>
              <w:ind w:firstLine="0" w:firstLineChars="0"/>
              <w:jc w:val="center"/>
              <w:rPr>
                <w:rFonts w:ascii="Times New Roman" w:hAnsi="Times New Roman"/>
                <w:sz w:val="21"/>
                <w:szCs w:val="21"/>
              </w:rPr>
            </w:pPr>
            <w:r>
              <w:rPr>
                <w:rFonts w:hint="eastAsia" w:ascii="Times New Roman" w:hAnsi="Times New Roman"/>
                <w:sz w:val="21"/>
                <w:szCs w:val="21"/>
              </w:rPr>
              <w:t>元</w:t>
            </w:r>
          </w:p>
        </w:tc>
        <w:tc>
          <w:tcPr>
            <w:tcW w:w="1891" w:type="dxa"/>
            <w:tcBorders>
              <w:top w:val="nil"/>
              <w:left w:val="nil"/>
              <w:bottom w:val="single" w:color="auto" w:sz="4" w:space="0"/>
              <w:right w:val="single" w:color="auto" w:sz="4" w:space="0"/>
            </w:tcBorders>
            <w:shd w:val="clear" w:color="auto" w:fill="auto"/>
            <w:vAlign w:val="center"/>
          </w:tcPr>
          <w:p>
            <w:pPr>
              <w:widowControl/>
              <w:spacing w:before="100" w:beforeAutospacing="1" w:after="100" w:afterAutospacing="1" w:line="240" w:lineRule="auto"/>
              <w:ind w:firstLine="0" w:firstLineChars="0"/>
              <w:jc w:val="center"/>
              <w:rPr>
                <w:rFonts w:hint="default" w:ascii="Times New Roman" w:hAnsi="Times New Roman"/>
                <w:kern w:val="0"/>
                <w:sz w:val="21"/>
                <w:szCs w:val="21"/>
                <w:lang w:val="en-US" w:eastAsia="zh-CN"/>
              </w:rPr>
            </w:pPr>
            <w:r>
              <w:rPr>
                <w:rFonts w:hint="eastAsia" w:ascii="Times New Roman" w:hAnsi="Times New Roman"/>
                <w:kern w:val="0"/>
                <w:sz w:val="21"/>
                <w:szCs w:val="21"/>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Merge w:val="continue"/>
            <w:vAlign w:val="center"/>
          </w:tcPr>
          <w:p>
            <w:pPr>
              <w:adjustRightInd w:val="0"/>
              <w:snapToGrid w:val="0"/>
              <w:spacing w:before="100" w:beforeAutospacing="1" w:after="100" w:afterAutospacing="1" w:line="240" w:lineRule="auto"/>
              <w:ind w:firstLine="0" w:firstLineChars="0"/>
              <w:jc w:val="center"/>
              <w:rPr>
                <w:rFonts w:ascii="Times New Roman" w:hAnsi="Times New Roman"/>
                <w:sz w:val="21"/>
                <w:szCs w:val="21"/>
              </w:rPr>
            </w:pPr>
          </w:p>
        </w:tc>
        <w:tc>
          <w:tcPr>
            <w:tcW w:w="4863"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before="100" w:beforeAutospacing="1" w:after="100" w:afterAutospacing="1" w:line="240" w:lineRule="auto"/>
              <w:ind w:firstLine="0" w:firstLineChars="0"/>
              <w:jc w:val="center"/>
              <w:rPr>
                <w:rFonts w:hint="default" w:ascii="Times New Roman" w:hAnsi="Times New Roman" w:eastAsiaTheme="minorEastAsia"/>
                <w:sz w:val="21"/>
                <w:szCs w:val="21"/>
                <w:lang w:val="en-US" w:eastAsia="zh-CN"/>
              </w:rPr>
            </w:pPr>
            <w:r>
              <w:rPr>
                <w:rFonts w:hint="eastAsia" w:ascii="Times New Roman" w:hAnsi="Times New Roman"/>
                <w:sz w:val="21"/>
                <w:szCs w:val="21"/>
                <w:lang w:val="en-US" w:eastAsia="zh-CN"/>
              </w:rPr>
              <w:t>软件定制开发</w:t>
            </w:r>
          </w:p>
        </w:tc>
        <w:tc>
          <w:tcPr>
            <w:tcW w:w="1891" w:type="dxa"/>
            <w:tcBorders>
              <w:top w:val="single" w:color="auto" w:sz="4" w:space="0"/>
              <w:bottom w:val="single" w:color="auto" w:sz="4" w:space="0"/>
            </w:tcBorders>
            <w:vAlign w:val="center"/>
          </w:tcPr>
          <w:p>
            <w:pPr>
              <w:spacing w:before="100" w:beforeAutospacing="1" w:after="100" w:afterAutospacing="1" w:line="240" w:lineRule="auto"/>
              <w:ind w:firstLine="0" w:firstLineChars="0"/>
              <w:jc w:val="center"/>
              <w:rPr>
                <w:rFonts w:ascii="Times New Roman" w:hAnsi="Times New Roman"/>
                <w:sz w:val="21"/>
                <w:szCs w:val="21"/>
              </w:rPr>
            </w:pPr>
            <w:r>
              <w:rPr>
                <w:rFonts w:hint="eastAsia" w:ascii="Times New Roman" w:hAnsi="Times New Roman"/>
                <w:sz w:val="21"/>
                <w:szCs w:val="21"/>
              </w:rPr>
              <w:t>元</w:t>
            </w:r>
          </w:p>
        </w:tc>
        <w:tc>
          <w:tcPr>
            <w:tcW w:w="1891" w:type="dxa"/>
            <w:tcBorders>
              <w:top w:val="single" w:color="auto" w:sz="4" w:space="0"/>
              <w:left w:val="nil"/>
              <w:bottom w:val="single" w:color="auto" w:sz="4" w:space="0"/>
              <w:right w:val="single" w:color="auto" w:sz="4" w:space="0"/>
            </w:tcBorders>
            <w:shd w:val="clear" w:color="auto" w:fill="auto"/>
            <w:vAlign w:val="center"/>
          </w:tcPr>
          <w:p>
            <w:pPr>
              <w:widowControl/>
              <w:spacing w:before="100" w:beforeAutospacing="1" w:after="100" w:afterAutospacing="1" w:line="240" w:lineRule="auto"/>
              <w:ind w:firstLine="0" w:firstLineChars="0"/>
              <w:jc w:val="center"/>
              <w:rPr>
                <w:rFonts w:hint="default" w:ascii="Times New Roman" w:hAnsi="Times New Roman"/>
                <w:kern w:val="0"/>
                <w:sz w:val="21"/>
                <w:szCs w:val="21"/>
                <w:lang w:val="en-US" w:eastAsia="zh-CN"/>
              </w:rPr>
            </w:pPr>
            <w:r>
              <w:rPr>
                <w:rFonts w:hint="eastAsia" w:ascii="Times New Roman" w:hAnsi="Times New Roman"/>
                <w:kern w:val="0"/>
                <w:sz w:val="21"/>
                <w:szCs w:val="21"/>
                <w:lang w:val="en-US" w:eastAsia="zh-CN"/>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Merge w:val="continue"/>
            <w:vAlign w:val="center"/>
          </w:tcPr>
          <w:p>
            <w:pPr>
              <w:adjustRightInd w:val="0"/>
              <w:snapToGrid w:val="0"/>
              <w:spacing w:before="100" w:beforeAutospacing="1" w:after="100" w:afterAutospacing="1" w:line="240" w:lineRule="auto"/>
              <w:ind w:firstLine="0" w:firstLineChars="0"/>
              <w:jc w:val="center"/>
              <w:rPr>
                <w:rFonts w:ascii="Times New Roman" w:hAnsi="Times New Roman"/>
                <w:sz w:val="21"/>
                <w:szCs w:val="21"/>
              </w:rPr>
            </w:pPr>
          </w:p>
        </w:tc>
        <w:tc>
          <w:tcPr>
            <w:tcW w:w="4863"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before="100" w:beforeAutospacing="1" w:after="100" w:afterAutospacing="1" w:line="240" w:lineRule="auto"/>
              <w:ind w:firstLine="0" w:firstLineChars="0"/>
              <w:jc w:val="center"/>
              <w:rPr>
                <w:rFonts w:hint="default" w:ascii="Times New Roman" w:hAnsi="Times New Roman" w:eastAsiaTheme="minorEastAsia"/>
                <w:sz w:val="21"/>
                <w:szCs w:val="21"/>
                <w:lang w:val="en-US" w:eastAsia="zh-CN"/>
              </w:rPr>
            </w:pPr>
            <w:r>
              <w:rPr>
                <w:rFonts w:hint="eastAsia" w:ascii="Times New Roman" w:hAnsi="Times New Roman"/>
                <w:sz w:val="21"/>
                <w:szCs w:val="21"/>
                <w:lang w:val="en-US" w:eastAsia="zh-CN"/>
              </w:rPr>
              <w:t>3D场景建模</w:t>
            </w:r>
          </w:p>
        </w:tc>
        <w:tc>
          <w:tcPr>
            <w:tcW w:w="1891" w:type="dxa"/>
            <w:tcBorders>
              <w:top w:val="single" w:color="auto" w:sz="4" w:space="0"/>
              <w:bottom w:val="single" w:color="auto" w:sz="4" w:space="0"/>
            </w:tcBorders>
            <w:vAlign w:val="center"/>
          </w:tcPr>
          <w:p>
            <w:pPr>
              <w:spacing w:before="100" w:beforeAutospacing="1" w:after="100" w:afterAutospacing="1" w:line="240" w:lineRule="auto"/>
              <w:ind w:firstLine="0" w:firstLineChars="0"/>
              <w:jc w:val="center"/>
              <w:rPr>
                <w:rFonts w:ascii="Times New Roman" w:hAnsi="Times New Roman"/>
                <w:sz w:val="21"/>
                <w:szCs w:val="21"/>
              </w:rPr>
            </w:pPr>
            <w:r>
              <w:rPr>
                <w:rFonts w:hint="eastAsia" w:ascii="Times New Roman" w:hAnsi="Times New Roman"/>
                <w:sz w:val="21"/>
                <w:szCs w:val="21"/>
              </w:rPr>
              <w:t>元</w:t>
            </w:r>
          </w:p>
        </w:tc>
        <w:tc>
          <w:tcPr>
            <w:tcW w:w="1891" w:type="dxa"/>
            <w:tcBorders>
              <w:top w:val="single" w:color="auto" w:sz="4" w:space="0"/>
              <w:left w:val="nil"/>
              <w:bottom w:val="single" w:color="auto" w:sz="4" w:space="0"/>
              <w:right w:val="single" w:color="auto" w:sz="4" w:space="0"/>
            </w:tcBorders>
            <w:shd w:val="clear" w:color="auto" w:fill="auto"/>
            <w:vAlign w:val="center"/>
          </w:tcPr>
          <w:p>
            <w:pPr>
              <w:widowControl/>
              <w:spacing w:before="100" w:beforeAutospacing="1" w:after="100" w:afterAutospacing="1" w:line="240" w:lineRule="auto"/>
              <w:ind w:firstLine="0" w:firstLineChars="0"/>
              <w:jc w:val="center"/>
              <w:rPr>
                <w:rFonts w:hint="default" w:ascii="Times New Roman" w:hAnsi="Times New Roman"/>
                <w:kern w:val="0"/>
                <w:sz w:val="21"/>
                <w:szCs w:val="21"/>
                <w:lang w:val="en-US" w:eastAsia="zh-CN"/>
              </w:rPr>
            </w:pPr>
            <w:r>
              <w:rPr>
                <w:rFonts w:hint="eastAsia" w:ascii="Times New Roman" w:hAnsi="Times New Roman"/>
                <w:kern w:val="0"/>
                <w:sz w:val="21"/>
                <w:szCs w:val="21"/>
                <w:lang w:val="en-US" w:eastAsia="zh-CN"/>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Merge w:val="continue"/>
            <w:vAlign w:val="center"/>
          </w:tcPr>
          <w:p>
            <w:pPr>
              <w:adjustRightInd w:val="0"/>
              <w:snapToGrid w:val="0"/>
              <w:spacing w:before="100" w:beforeAutospacing="1" w:after="100" w:afterAutospacing="1" w:line="240" w:lineRule="auto"/>
              <w:ind w:firstLine="0" w:firstLineChars="0"/>
              <w:jc w:val="center"/>
              <w:rPr>
                <w:rFonts w:ascii="Times New Roman" w:hAnsi="Times New Roman"/>
                <w:sz w:val="21"/>
                <w:szCs w:val="21"/>
              </w:rPr>
            </w:pPr>
          </w:p>
        </w:tc>
        <w:tc>
          <w:tcPr>
            <w:tcW w:w="4863"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before="100" w:beforeAutospacing="1" w:after="100" w:afterAutospacing="1" w:line="240" w:lineRule="auto"/>
              <w:ind w:firstLine="0" w:firstLineChars="0"/>
              <w:jc w:val="center"/>
              <w:rPr>
                <w:rFonts w:hint="default" w:ascii="Times New Roman" w:hAnsi="Times New Roman" w:eastAsiaTheme="minorEastAsia"/>
                <w:sz w:val="21"/>
                <w:szCs w:val="21"/>
                <w:lang w:val="en-US" w:eastAsia="zh-CN"/>
              </w:rPr>
            </w:pPr>
            <w:r>
              <w:rPr>
                <w:rFonts w:hint="eastAsia" w:ascii="Times New Roman" w:hAnsi="Times New Roman"/>
                <w:sz w:val="21"/>
                <w:szCs w:val="21"/>
                <w:lang w:val="en-US" w:eastAsia="zh-CN"/>
              </w:rPr>
              <w:t>动画短片制作</w:t>
            </w:r>
          </w:p>
        </w:tc>
        <w:tc>
          <w:tcPr>
            <w:tcW w:w="1891" w:type="dxa"/>
            <w:tcBorders>
              <w:top w:val="single" w:color="auto" w:sz="4" w:space="0"/>
              <w:bottom w:val="single" w:color="auto" w:sz="4" w:space="0"/>
            </w:tcBorders>
            <w:vAlign w:val="center"/>
          </w:tcPr>
          <w:p>
            <w:pPr>
              <w:spacing w:before="100" w:beforeAutospacing="1" w:after="100" w:afterAutospacing="1" w:line="240" w:lineRule="auto"/>
              <w:ind w:firstLine="0" w:firstLineChars="0"/>
              <w:jc w:val="center"/>
              <w:rPr>
                <w:rFonts w:ascii="Times New Roman" w:hAnsi="Times New Roman"/>
                <w:sz w:val="21"/>
                <w:szCs w:val="21"/>
              </w:rPr>
            </w:pPr>
            <w:r>
              <w:rPr>
                <w:rFonts w:hint="eastAsia" w:ascii="Times New Roman" w:hAnsi="Times New Roman"/>
                <w:sz w:val="21"/>
                <w:szCs w:val="21"/>
              </w:rPr>
              <w:t>元</w:t>
            </w:r>
          </w:p>
        </w:tc>
        <w:tc>
          <w:tcPr>
            <w:tcW w:w="1891" w:type="dxa"/>
            <w:tcBorders>
              <w:top w:val="single" w:color="auto" w:sz="4" w:space="0"/>
              <w:left w:val="nil"/>
              <w:bottom w:val="single" w:color="auto" w:sz="4" w:space="0"/>
              <w:right w:val="single" w:color="auto" w:sz="4" w:space="0"/>
            </w:tcBorders>
            <w:shd w:val="clear" w:color="auto" w:fill="auto"/>
            <w:vAlign w:val="center"/>
          </w:tcPr>
          <w:p>
            <w:pPr>
              <w:widowControl/>
              <w:spacing w:before="100" w:beforeAutospacing="1" w:after="100" w:afterAutospacing="1" w:line="240" w:lineRule="auto"/>
              <w:ind w:firstLine="0" w:firstLineChars="0"/>
              <w:jc w:val="center"/>
              <w:rPr>
                <w:rFonts w:hint="default" w:ascii="Times New Roman" w:hAnsi="Times New Roman"/>
                <w:kern w:val="0"/>
                <w:sz w:val="21"/>
                <w:szCs w:val="21"/>
                <w:lang w:val="en-US" w:eastAsia="zh-CN"/>
              </w:rPr>
            </w:pPr>
            <w:r>
              <w:rPr>
                <w:rFonts w:hint="eastAsia" w:ascii="Times New Roman" w:hAnsi="Times New Roman"/>
                <w:kern w:val="0"/>
                <w:sz w:val="21"/>
                <w:szCs w:val="21"/>
                <w:lang w:val="en-US" w:eastAsia="zh-CN"/>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（三）</w:t>
            </w:r>
          </w:p>
        </w:tc>
        <w:tc>
          <w:tcPr>
            <w:tcW w:w="4863" w:type="dxa"/>
            <w:tcBorders>
              <w:top w:val="single" w:color="auto" w:sz="4" w:space="0"/>
            </w:tcBorders>
            <w:vAlign w:val="center"/>
          </w:tcPr>
          <w:p>
            <w:pPr>
              <w:adjustRightInd w:val="0"/>
              <w:snapToGrid w:val="0"/>
              <w:spacing w:before="100" w:beforeAutospacing="1" w:after="100" w:afterAutospacing="1" w:line="240" w:lineRule="auto"/>
              <w:ind w:firstLine="0" w:firstLineChars="0"/>
              <w:jc w:val="center"/>
              <w:rPr>
                <w:rFonts w:hint="default" w:ascii="Times New Roman" w:hAnsi="Times New Roman" w:eastAsiaTheme="minorEastAsia"/>
                <w:b/>
                <w:sz w:val="21"/>
                <w:szCs w:val="21"/>
                <w:lang w:val="en-US" w:eastAsia="zh-CN"/>
              </w:rPr>
            </w:pPr>
            <w:r>
              <w:rPr>
                <w:rFonts w:hint="eastAsia" w:ascii="Times New Roman" w:hAnsi="Times New Roman"/>
                <w:b/>
                <w:sz w:val="21"/>
                <w:szCs w:val="21"/>
                <w:lang w:val="en-US" w:eastAsia="zh-CN"/>
              </w:rPr>
              <w:t>基础网络服务费</w:t>
            </w:r>
          </w:p>
        </w:tc>
        <w:tc>
          <w:tcPr>
            <w:tcW w:w="1891" w:type="dxa"/>
            <w:tcBorders>
              <w:top w:val="single" w:color="auto" w:sz="4" w:space="0"/>
            </w:tcBorders>
            <w:vAlign w:val="center"/>
          </w:tcPr>
          <w:p>
            <w:pPr>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元</w:t>
            </w:r>
          </w:p>
        </w:tc>
        <w:tc>
          <w:tcPr>
            <w:tcW w:w="1891" w:type="dxa"/>
            <w:tcBorders>
              <w:top w:val="single" w:color="auto" w:sz="4" w:space="0"/>
            </w:tcBorders>
            <w:vAlign w:val="center"/>
          </w:tcPr>
          <w:p>
            <w:pPr>
              <w:widowControl/>
              <w:spacing w:before="100" w:beforeAutospacing="1" w:after="100" w:afterAutospacing="1" w:line="240" w:lineRule="auto"/>
              <w:ind w:firstLine="0" w:firstLineChars="0"/>
              <w:jc w:val="center"/>
              <w:rPr>
                <w:rFonts w:hint="default" w:ascii="Times New Roman" w:hAnsi="Times New Roman" w:eastAsiaTheme="minorEastAsia"/>
                <w:b/>
                <w:kern w:val="0"/>
                <w:sz w:val="21"/>
                <w:szCs w:val="21"/>
                <w:lang w:val="en-US" w:eastAsia="zh-CN"/>
              </w:rPr>
            </w:pPr>
            <w:r>
              <w:rPr>
                <w:rFonts w:hint="eastAsia" w:ascii="Times New Roman" w:hAnsi="Times New Roman"/>
                <w:b/>
                <w:kern w:val="0"/>
                <w:sz w:val="21"/>
                <w:szCs w:val="21"/>
                <w:lang w:val="en-US" w:eastAsia="zh-CN"/>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（四）</w:t>
            </w:r>
          </w:p>
        </w:tc>
        <w:tc>
          <w:tcPr>
            <w:tcW w:w="4863" w:type="dxa"/>
            <w:vAlign w:val="center"/>
          </w:tcPr>
          <w:p>
            <w:pPr>
              <w:adjustRightInd w:val="0"/>
              <w:snapToGrid w:val="0"/>
              <w:spacing w:before="100" w:beforeAutospacing="1" w:after="100" w:afterAutospacing="1" w:line="240" w:lineRule="auto"/>
              <w:ind w:firstLine="0" w:firstLineChars="0"/>
              <w:jc w:val="center"/>
              <w:rPr>
                <w:rFonts w:hint="eastAsia" w:ascii="Times New Roman" w:hAnsi="Times New Roman" w:eastAsiaTheme="minorEastAsia"/>
                <w:b/>
                <w:sz w:val="21"/>
                <w:szCs w:val="21"/>
                <w:lang w:val="en-US" w:eastAsia="zh-CN"/>
              </w:rPr>
            </w:pPr>
            <w:r>
              <w:rPr>
                <w:rFonts w:hint="eastAsia" w:ascii="Times New Roman" w:hAnsi="Times New Roman"/>
                <w:b/>
                <w:sz w:val="21"/>
                <w:szCs w:val="21"/>
                <w:lang w:val="en-US" w:eastAsia="zh-CN"/>
              </w:rPr>
              <w:t>其他</w:t>
            </w:r>
            <w:r>
              <w:rPr>
                <w:rFonts w:ascii="Times New Roman" w:hAnsi="Times New Roman"/>
                <w:b/>
                <w:sz w:val="21"/>
                <w:szCs w:val="21"/>
              </w:rPr>
              <w:t>费</w:t>
            </w:r>
            <w:r>
              <w:rPr>
                <w:rFonts w:hint="eastAsia" w:ascii="Times New Roman" w:hAnsi="Times New Roman"/>
                <w:b/>
                <w:sz w:val="21"/>
                <w:szCs w:val="21"/>
                <w:lang w:val="en-US" w:eastAsia="zh-CN"/>
              </w:rPr>
              <w:t>用</w:t>
            </w:r>
          </w:p>
        </w:tc>
        <w:tc>
          <w:tcPr>
            <w:tcW w:w="1891"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元</w:t>
            </w:r>
          </w:p>
        </w:tc>
        <w:tc>
          <w:tcPr>
            <w:tcW w:w="1891" w:type="dxa"/>
            <w:vAlign w:val="center"/>
          </w:tcPr>
          <w:p>
            <w:pPr>
              <w:adjustRightInd w:val="0"/>
              <w:snapToGrid w:val="0"/>
              <w:spacing w:before="100" w:beforeAutospacing="1" w:after="100" w:afterAutospacing="1" w:line="240" w:lineRule="auto"/>
              <w:ind w:firstLine="0" w:firstLineChars="0"/>
              <w:jc w:val="center"/>
              <w:rPr>
                <w:rFonts w:hint="default" w:ascii="Times New Roman" w:hAnsi="Times New Roman" w:eastAsiaTheme="minorEastAsia"/>
                <w:b/>
                <w:sz w:val="21"/>
                <w:szCs w:val="21"/>
                <w:lang w:val="en-US" w:eastAsia="zh-CN"/>
              </w:rPr>
            </w:pPr>
            <w:r>
              <w:rPr>
                <w:rFonts w:hint="eastAsia" w:ascii="Times New Roman" w:hAnsi="Times New Roman"/>
                <w:b/>
                <w:sz w:val="21"/>
                <w:szCs w:val="21"/>
                <w:lang w:val="en-US" w:eastAsia="zh-CN"/>
              </w:rPr>
              <w:t>96000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Merge w:val="restart"/>
            <w:vAlign w:val="center"/>
          </w:tcPr>
          <w:p>
            <w:pPr>
              <w:adjustRightInd w:val="0"/>
              <w:snapToGrid w:val="0"/>
              <w:spacing w:before="100" w:beforeAutospacing="1" w:after="100" w:afterAutospacing="1" w:line="240" w:lineRule="auto"/>
              <w:ind w:firstLine="0" w:firstLineChars="0"/>
              <w:jc w:val="center"/>
              <w:rPr>
                <w:rFonts w:hint="eastAsia" w:ascii="Times New Roman" w:hAnsi="Times New Roman" w:eastAsiaTheme="minorEastAsia"/>
                <w:b w:val="0"/>
                <w:bCs/>
                <w:sz w:val="21"/>
                <w:szCs w:val="21"/>
                <w:lang w:val="en-US" w:eastAsia="zh-CN"/>
              </w:rPr>
            </w:pPr>
            <w:r>
              <w:rPr>
                <w:rFonts w:hint="eastAsia" w:ascii="Times New Roman" w:hAnsi="Times New Roman"/>
                <w:b w:val="0"/>
                <w:bCs/>
                <w:sz w:val="21"/>
                <w:szCs w:val="21"/>
                <w:lang w:val="en-US" w:eastAsia="zh-CN"/>
              </w:rPr>
              <w:t>其中</w:t>
            </w:r>
          </w:p>
        </w:tc>
        <w:tc>
          <w:tcPr>
            <w:tcW w:w="4863" w:type="dxa"/>
            <w:vAlign w:val="center"/>
          </w:tcPr>
          <w:p>
            <w:pPr>
              <w:adjustRightInd w:val="0"/>
              <w:snapToGrid w:val="0"/>
              <w:spacing w:before="100" w:beforeAutospacing="1" w:after="100" w:afterAutospacing="1" w:line="240" w:lineRule="auto"/>
              <w:ind w:firstLine="0" w:firstLineChars="0"/>
              <w:jc w:val="center"/>
              <w:rPr>
                <w:rFonts w:hint="default" w:ascii="Times New Roman" w:hAnsi="Times New Roman"/>
                <w:b w:val="0"/>
                <w:bCs/>
                <w:sz w:val="21"/>
                <w:szCs w:val="21"/>
                <w:lang w:val="en-US" w:eastAsia="zh-CN"/>
              </w:rPr>
            </w:pPr>
            <w:r>
              <w:rPr>
                <w:rFonts w:hint="eastAsia" w:ascii="Times New Roman" w:hAnsi="Times New Roman"/>
                <w:b w:val="0"/>
                <w:bCs/>
                <w:sz w:val="21"/>
                <w:szCs w:val="21"/>
                <w:lang w:val="en-US" w:eastAsia="zh-CN"/>
              </w:rPr>
              <w:t>项目管理费</w:t>
            </w:r>
          </w:p>
        </w:tc>
        <w:tc>
          <w:tcPr>
            <w:tcW w:w="1891" w:type="dxa"/>
            <w:vAlign w:val="center"/>
          </w:tcPr>
          <w:p>
            <w:pPr>
              <w:adjustRightInd w:val="0"/>
              <w:snapToGrid w:val="0"/>
              <w:spacing w:before="100" w:beforeAutospacing="1" w:after="100" w:afterAutospacing="1" w:line="240" w:lineRule="auto"/>
              <w:ind w:firstLine="0" w:firstLineChars="0"/>
              <w:jc w:val="center"/>
              <w:rPr>
                <w:rFonts w:hint="eastAsia" w:ascii="Times New Roman" w:hAnsi="Times New Roman" w:eastAsiaTheme="minorEastAsia"/>
                <w:b w:val="0"/>
                <w:bCs/>
                <w:sz w:val="21"/>
                <w:szCs w:val="21"/>
                <w:lang w:val="en-US" w:eastAsia="zh-CN"/>
              </w:rPr>
            </w:pPr>
            <w:r>
              <w:rPr>
                <w:rFonts w:hint="eastAsia" w:ascii="Times New Roman" w:hAnsi="Times New Roman"/>
                <w:b w:val="0"/>
                <w:bCs/>
                <w:sz w:val="21"/>
                <w:szCs w:val="21"/>
                <w:lang w:val="en-US" w:eastAsia="zh-CN"/>
              </w:rPr>
              <w:t>元</w:t>
            </w:r>
          </w:p>
        </w:tc>
        <w:tc>
          <w:tcPr>
            <w:tcW w:w="1891" w:type="dxa"/>
            <w:vAlign w:val="center"/>
          </w:tcPr>
          <w:p>
            <w:pPr>
              <w:widowControl/>
              <w:spacing w:before="100" w:beforeAutospacing="1" w:after="100" w:afterAutospacing="1" w:line="240" w:lineRule="auto"/>
              <w:ind w:firstLine="0" w:firstLineChars="0"/>
              <w:jc w:val="center"/>
              <w:rPr>
                <w:rFonts w:hint="default" w:ascii="Times New Roman" w:hAnsi="Times New Roman"/>
                <w:kern w:val="0"/>
                <w:sz w:val="21"/>
                <w:szCs w:val="21"/>
                <w:lang w:val="en-US" w:eastAsia="zh-CN"/>
              </w:rPr>
            </w:pPr>
            <w:r>
              <w:rPr>
                <w:rFonts w:hint="eastAsia" w:ascii="Times New Roman" w:hAnsi="Times New Roman"/>
                <w:kern w:val="0"/>
                <w:sz w:val="21"/>
                <w:szCs w:val="21"/>
                <w:lang w:val="en-US" w:eastAsia="zh-CN"/>
              </w:rPr>
              <w:t>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Merge w:val="continue"/>
            <w:vAlign w:val="center"/>
          </w:tcPr>
          <w:p>
            <w:pPr>
              <w:adjustRightInd w:val="0"/>
              <w:snapToGrid w:val="0"/>
              <w:spacing w:before="100" w:beforeAutospacing="1" w:after="100" w:afterAutospacing="1" w:line="240" w:lineRule="auto"/>
              <w:ind w:firstLine="0" w:firstLineChars="0"/>
              <w:jc w:val="center"/>
              <w:rPr>
                <w:rFonts w:ascii="Times New Roman" w:hAnsi="Times New Roman"/>
                <w:b w:val="0"/>
                <w:bCs/>
                <w:sz w:val="21"/>
                <w:szCs w:val="21"/>
              </w:rPr>
            </w:pPr>
          </w:p>
        </w:tc>
        <w:tc>
          <w:tcPr>
            <w:tcW w:w="4863" w:type="dxa"/>
            <w:vAlign w:val="center"/>
          </w:tcPr>
          <w:p>
            <w:pPr>
              <w:adjustRightInd w:val="0"/>
              <w:snapToGrid w:val="0"/>
              <w:spacing w:before="100" w:beforeAutospacing="1" w:after="100" w:afterAutospacing="1" w:line="240" w:lineRule="auto"/>
              <w:ind w:firstLine="0" w:firstLineChars="0"/>
              <w:jc w:val="center"/>
              <w:rPr>
                <w:rFonts w:hint="default" w:ascii="Times New Roman" w:hAnsi="Times New Roman"/>
                <w:b w:val="0"/>
                <w:bCs/>
                <w:sz w:val="21"/>
                <w:szCs w:val="21"/>
                <w:lang w:val="en-US" w:eastAsia="zh-CN"/>
              </w:rPr>
            </w:pPr>
            <w:r>
              <w:rPr>
                <w:rFonts w:hint="eastAsia" w:ascii="Times New Roman" w:hAnsi="Times New Roman"/>
                <w:b w:val="0"/>
                <w:bCs/>
                <w:sz w:val="21"/>
                <w:szCs w:val="21"/>
                <w:lang w:val="en-US" w:eastAsia="zh-CN"/>
              </w:rPr>
              <w:t>运行维护费</w:t>
            </w:r>
          </w:p>
        </w:tc>
        <w:tc>
          <w:tcPr>
            <w:tcW w:w="1891" w:type="dxa"/>
            <w:vAlign w:val="center"/>
          </w:tcPr>
          <w:p>
            <w:pPr>
              <w:adjustRightInd w:val="0"/>
              <w:snapToGrid w:val="0"/>
              <w:spacing w:before="100" w:beforeAutospacing="1" w:after="100" w:afterAutospacing="1" w:line="240" w:lineRule="auto"/>
              <w:ind w:firstLine="0" w:firstLineChars="0"/>
              <w:jc w:val="center"/>
              <w:rPr>
                <w:rFonts w:hint="eastAsia" w:ascii="Times New Roman" w:hAnsi="Times New Roman" w:eastAsiaTheme="minorEastAsia"/>
                <w:b w:val="0"/>
                <w:bCs/>
                <w:sz w:val="21"/>
                <w:szCs w:val="21"/>
                <w:lang w:val="en-US" w:eastAsia="zh-CN"/>
              </w:rPr>
            </w:pPr>
            <w:r>
              <w:rPr>
                <w:rFonts w:hint="eastAsia" w:ascii="Times New Roman" w:hAnsi="Times New Roman"/>
                <w:b w:val="0"/>
                <w:bCs/>
                <w:sz w:val="21"/>
                <w:szCs w:val="21"/>
                <w:lang w:val="en-US" w:eastAsia="zh-CN"/>
              </w:rPr>
              <w:t>元</w:t>
            </w:r>
          </w:p>
        </w:tc>
        <w:tc>
          <w:tcPr>
            <w:tcW w:w="1891" w:type="dxa"/>
            <w:vAlign w:val="center"/>
          </w:tcPr>
          <w:p>
            <w:pPr>
              <w:widowControl/>
              <w:spacing w:before="100" w:beforeAutospacing="1" w:after="100" w:afterAutospacing="1" w:line="240" w:lineRule="auto"/>
              <w:ind w:firstLine="0" w:firstLineChars="0"/>
              <w:jc w:val="center"/>
              <w:rPr>
                <w:rFonts w:hint="default" w:ascii="Times New Roman" w:hAnsi="Times New Roman"/>
                <w:kern w:val="0"/>
                <w:sz w:val="21"/>
                <w:szCs w:val="21"/>
                <w:lang w:val="en-US" w:eastAsia="zh-CN"/>
              </w:rPr>
            </w:pPr>
            <w:r>
              <w:rPr>
                <w:rFonts w:hint="eastAsia" w:ascii="Times New Roman" w:hAnsi="Times New Roman"/>
                <w:kern w:val="0"/>
                <w:sz w:val="21"/>
                <w:szCs w:val="21"/>
                <w:lang w:val="en-US" w:eastAsia="zh-CN"/>
              </w:rPr>
              <w:t>36000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Merge w:val="continue"/>
            <w:vAlign w:val="center"/>
          </w:tcPr>
          <w:p>
            <w:pPr>
              <w:adjustRightInd w:val="0"/>
              <w:snapToGrid w:val="0"/>
              <w:spacing w:before="100" w:beforeAutospacing="1" w:after="100" w:afterAutospacing="1" w:line="240" w:lineRule="auto"/>
              <w:ind w:firstLine="0" w:firstLineChars="0"/>
              <w:jc w:val="center"/>
              <w:rPr>
                <w:rFonts w:ascii="Times New Roman" w:hAnsi="Times New Roman"/>
                <w:b w:val="0"/>
                <w:bCs/>
                <w:sz w:val="21"/>
                <w:szCs w:val="21"/>
              </w:rPr>
            </w:pPr>
          </w:p>
        </w:tc>
        <w:tc>
          <w:tcPr>
            <w:tcW w:w="4863" w:type="dxa"/>
            <w:vAlign w:val="center"/>
          </w:tcPr>
          <w:p>
            <w:pPr>
              <w:adjustRightInd w:val="0"/>
              <w:snapToGrid w:val="0"/>
              <w:spacing w:before="100" w:beforeAutospacing="1" w:after="100" w:afterAutospacing="1" w:line="240" w:lineRule="auto"/>
              <w:ind w:firstLine="0" w:firstLineChars="0"/>
              <w:jc w:val="center"/>
              <w:rPr>
                <w:rFonts w:hint="default" w:ascii="Times New Roman" w:hAnsi="Times New Roman"/>
                <w:b w:val="0"/>
                <w:bCs/>
                <w:sz w:val="21"/>
                <w:szCs w:val="21"/>
                <w:lang w:val="en-US" w:eastAsia="zh-CN"/>
              </w:rPr>
            </w:pPr>
            <w:r>
              <w:rPr>
                <w:rFonts w:hint="eastAsia" w:ascii="Times New Roman" w:hAnsi="Times New Roman"/>
                <w:b w:val="0"/>
                <w:bCs/>
                <w:sz w:val="21"/>
                <w:szCs w:val="21"/>
                <w:lang w:val="en-US" w:eastAsia="zh-CN"/>
              </w:rPr>
              <w:t>安装服务费</w:t>
            </w:r>
          </w:p>
        </w:tc>
        <w:tc>
          <w:tcPr>
            <w:tcW w:w="1891" w:type="dxa"/>
            <w:vAlign w:val="center"/>
          </w:tcPr>
          <w:p>
            <w:pPr>
              <w:adjustRightInd w:val="0"/>
              <w:snapToGrid w:val="0"/>
              <w:spacing w:before="100" w:beforeAutospacing="1" w:after="100" w:afterAutospacing="1" w:line="240" w:lineRule="auto"/>
              <w:ind w:firstLine="0" w:firstLineChars="0"/>
              <w:jc w:val="center"/>
              <w:rPr>
                <w:rFonts w:hint="eastAsia" w:ascii="Times New Roman" w:hAnsi="Times New Roman" w:eastAsiaTheme="minorEastAsia"/>
                <w:b w:val="0"/>
                <w:bCs/>
                <w:sz w:val="21"/>
                <w:szCs w:val="21"/>
                <w:lang w:val="en-US" w:eastAsia="zh-CN"/>
              </w:rPr>
            </w:pPr>
            <w:r>
              <w:rPr>
                <w:rFonts w:hint="eastAsia" w:ascii="Times New Roman" w:hAnsi="Times New Roman"/>
                <w:b w:val="0"/>
                <w:bCs/>
                <w:sz w:val="21"/>
                <w:szCs w:val="21"/>
                <w:lang w:val="en-US" w:eastAsia="zh-CN"/>
              </w:rPr>
              <w:t>元</w:t>
            </w:r>
          </w:p>
        </w:tc>
        <w:tc>
          <w:tcPr>
            <w:tcW w:w="1891" w:type="dxa"/>
            <w:vAlign w:val="center"/>
          </w:tcPr>
          <w:p>
            <w:pPr>
              <w:widowControl/>
              <w:spacing w:before="100" w:beforeAutospacing="1" w:after="100" w:afterAutospacing="1" w:line="240" w:lineRule="auto"/>
              <w:ind w:firstLine="0" w:firstLineChars="0"/>
              <w:jc w:val="center"/>
              <w:rPr>
                <w:rFonts w:hint="default" w:ascii="Times New Roman" w:hAnsi="Times New Roman"/>
                <w:kern w:val="0"/>
                <w:sz w:val="21"/>
                <w:szCs w:val="21"/>
                <w:lang w:val="en-US" w:eastAsia="zh-CN"/>
              </w:rPr>
            </w:pPr>
            <w:r>
              <w:rPr>
                <w:rFonts w:hint="eastAsia" w:ascii="Times New Roman" w:hAnsi="Times New Roman"/>
                <w:kern w:val="0"/>
                <w:sz w:val="21"/>
                <w:szCs w:val="21"/>
                <w:lang w:val="en-US" w:eastAsia="zh-CN"/>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三</w:t>
            </w:r>
          </w:p>
        </w:tc>
        <w:tc>
          <w:tcPr>
            <w:tcW w:w="4863"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资金筹措</w:t>
            </w:r>
          </w:p>
        </w:tc>
        <w:tc>
          <w:tcPr>
            <w:tcW w:w="1891" w:type="dxa"/>
            <w:vAlign w:val="center"/>
          </w:tcPr>
          <w:p>
            <w:pPr>
              <w:spacing w:before="100" w:beforeAutospacing="1" w:after="100" w:afterAutospacing="1" w:line="240" w:lineRule="auto"/>
              <w:ind w:firstLine="0" w:firstLineChars="0"/>
              <w:jc w:val="center"/>
              <w:rPr>
                <w:rFonts w:ascii="Times New Roman" w:hAnsi="Times New Roman"/>
                <w:b/>
                <w:sz w:val="21"/>
                <w:szCs w:val="21"/>
              </w:rPr>
            </w:pPr>
          </w:p>
        </w:tc>
        <w:tc>
          <w:tcPr>
            <w:tcW w:w="1891" w:type="dxa"/>
            <w:vAlign w:val="center"/>
          </w:tcPr>
          <w:p>
            <w:pPr>
              <w:widowControl/>
              <w:spacing w:before="100" w:beforeAutospacing="1" w:after="100" w:afterAutospacing="1" w:line="240" w:lineRule="auto"/>
              <w:ind w:firstLine="0" w:firstLineChars="0"/>
              <w:jc w:val="center"/>
              <w:rPr>
                <w:rFonts w:ascii="Times New Roman" w:hAnsi="Times New Roman"/>
                <w:b/>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sz w:val="21"/>
                <w:szCs w:val="21"/>
              </w:rPr>
            </w:pPr>
            <w:r>
              <w:rPr>
                <w:rFonts w:ascii="Times New Roman" w:hAnsi="Times New Roman"/>
                <w:sz w:val="21"/>
                <w:szCs w:val="21"/>
              </w:rPr>
              <w:t>1</w:t>
            </w:r>
          </w:p>
        </w:tc>
        <w:tc>
          <w:tcPr>
            <w:tcW w:w="4863" w:type="dxa"/>
            <w:vAlign w:val="center"/>
          </w:tcPr>
          <w:p>
            <w:pPr>
              <w:spacing w:before="100" w:beforeAutospacing="1" w:after="100" w:afterAutospacing="1" w:line="240" w:lineRule="auto"/>
              <w:ind w:firstLine="0" w:firstLineChars="0"/>
              <w:jc w:val="center"/>
              <w:rPr>
                <w:rFonts w:ascii="Times New Roman" w:hAnsi="Times New Roman"/>
                <w:sz w:val="21"/>
                <w:szCs w:val="21"/>
              </w:rPr>
            </w:pPr>
            <w:r>
              <w:rPr>
                <w:rFonts w:ascii="Times New Roman" w:hAnsi="Times New Roman"/>
                <w:sz w:val="21"/>
                <w:szCs w:val="21"/>
              </w:rPr>
              <w:t>中央预算内投资</w:t>
            </w:r>
          </w:p>
        </w:tc>
        <w:tc>
          <w:tcPr>
            <w:tcW w:w="1891" w:type="dxa"/>
            <w:vAlign w:val="center"/>
          </w:tcPr>
          <w:p>
            <w:pPr>
              <w:spacing w:before="100" w:beforeAutospacing="1" w:after="100" w:afterAutospacing="1" w:line="240" w:lineRule="auto"/>
              <w:ind w:firstLine="0" w:firstLineChars="0"/>
              <w:jc w:val="center"/>
              <w:rPr>
                <w:rFonts w:ascii="Times New Roman" w:hAnsi="Times New Roman"/>
                <w:sz w:val="21"/>
                <w:szCs w:val="21"/>
              </w:rPr>
            </w:pPr>
            <w:r>
              <w:rPr>
                <w:rFonts w:ascii="Times New Roman" w:hAnsi="Times New Roman"/>
                <w:sz w:val="21"/>
                <w:szCs w:val="21"/>
              </w:rPr>
              <w:t>元</w:t>
            </w:r>
          </w:p>
        </w:tc>
        <w:tc>
          <w:tcPr>
            <w:tcW w:w="1891" w:type="dxa"/>
            <w:vAlign w:val="center"/>
          </w:tcPr>
          <w:p>
            <w:pPr>
              <w:widowControl/>
              <w:spacing w:before="100" w:beforeAutospacing="1" w:after="100" w:afterAutospacing="1" w:line="240" w:lineRule="auto"/>
              <w:ind w:firstLine="0" w:firstLineChars="0"/>
              <w:jc w:val="center"/>
              <w:rPr>
                <w:rFonts w:ascii="Times New Roman" w:hAnsi="Times New Roman"/>
                <w:kern w:val="0"/>
                <w:sz w:val="21"/>
                <w:szCs w:val="21"/>
              </w:rPr>
            </w:pPr>
            <w:r>
              <w:rPr>
                <w:rFonts w:hint="eastAsia" w:ascii="Times New Roman" w:hAnsi="Times New Roman"/>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sz w:val="21"/>
                <w:szCs w:val="21"/>
              </w:rPr>
            </w:pPr>
            <w:r>
              <w:rPr>
                <w:rFonts w:ascii="Times New Roman" w:hAnsi="Times New Roman"/>
                <w:sz w:val="21"/>
                <w:szCs w:val="21"/>
              </w:rPr>
              <w:t>2</w:t>
            </w:r>
          </w:p>
        </w:tc>
        <w:tc>
          <w:tcPr>
            <w:tcW w:w="4863" w:type="dxa"/>
            <w:vAlign w:val="center"/>
          </w:tcPr>
          <w:p>
            <w:pPr>
              <w:spacing w:before="100" w:beforeAutospacing="1" w:after="100" w:afterAutospacing="1" w:line="240" w:lineRule="auto"/>
              <w:ind w:firstLine="0" w:firstLineChars="0"/>
              <w:jc w:val="center"/>
              <w:rPr>
                <w:rFonts w:ascii="Times New Roman" w:hAnsi="Times New Roman"/>
                <w:sz w:val="21"/>
                <w:szCs w:val="21"/>
              </w:rPr>
            </w:pPr>
            <w:r>
              <w:rPr>
                <w:rFonts w:ascii="Times New Roman" w:hAnsi="Times New Roman"/>
                <w:sz w:val="21"/>
                <w:szCs w:val="21"/>
              </w:rPr>
              <w:t>地方配套资金</w:t>
            </w:r>
          </w:p>
        </w:tc>
        <w:tc>
          <w:tcPr>
            <w:tcW w:w="1891" w:type="dxa"/>
            <w:vAlign w:val="center"/>
          </w:tcPr>
          <w:p>
            <w:pPr>
              <w:spacing w:before="100" w:beforeAutospacing="1" w:after="100" w:afterAutospacing="1" w:line="240" w:lineRule="auto"/>
              <w:ind w:firstLine="0" w:firstLineChars="0"/>
              <w:jc w:val="center"/>
              <w:rPr>
                <w:rFonts w:ascii="Times New Roman" w:hAnsi="Times New Roman"/>
                <w:sz w:val="21"/>
                <w:szCs w:val="21"/>
              </w:rPr>
            </w:pPr>
            <w:r>
              <w:rPr>
                <w:rFonts w:ascii="Times New Roman" w:hAnsi="Times New Roman"/>
                <w:sz w:val="21"/>
                <w:szCs w:val="21"/>
              </w:rPr>
              <w:t>元</w:t>
            </w:r>
          </w:p>
        </w:tc>
        <w:tc>
          <w:tcPr>
            <w:tcW w:w="1891" w:type="dxa"/>
            <w:vAlign w:val="center"/>
          </w:tcPr>
          <w:p>
            <w:pPr>
              <w:widowControl/>
              <w:spacing w:before="100" w:beforeAutospacing="1" w:after="100" w:afterAutospacing="1" w:line="240" w:lineRule="auto"/>
              <w:ind w:firstLine="0" w:firstLineChars="0"/>
              <w:jc w:val="center"/>
              <w:rPr>
                <w:rFonts w:ascii="Times New Roman" w:hAnsi="Times New Roman"/>
                <w:kern w:val="0"/>
                <w:sz w:val="21"/>
                <w:szCs w:val="21"/>
              </w:rPr>
            </w:pPr>
            <w:r>
              <w:rPr>
                <w:rFonts w:hint="eastAsia" w:ascii="Times New Roman" w:hAnsi="Times New Roman"/>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sz w:val="21"/>
                <w:szCs w:val="21"/>
              </w:rPr>
            </w:pPr>
            <w:r>
              <w:rPr>
                <w:rFonts w:hint="eastAsia" w:ascii="Times New Roman" w:hAnsi="Times New Roman"/>
                <w:sz w:val="21"/>
                <w:szCs w:val="21"/>
              </w:rPr>
              <w:t>3</w:t>
            </w:r>
          </w:p>
        </w:tc>
        <w:tc>
          <w:tcPr>
            <w:tcW w:w="4863" w:type="dxa"/>
            <w:vAlign w:val="center"/>
          </w:tcPr>
          <w:p>
            <w:pPr>
              <w:spacing w:before="100" w:beforeAutospacing="1" w:after="100" w:afterAutospacing="1" w:line="240" w:lineRule="auto"/>
              <w:ind w:firstLine="0" w:firstLineChars="0"/>
              <w:jc w:val="center"/>
              <w:rPr>
                <w:rFonts w:ascii="Times New Roman" w:hAnsi="Times New Roman"/>
                <w:sz w:val="21"/>
                <w:szCs w:val="21"/>
              </w:rPr>
            </w:pPr>
            <w:r>
              <w:rPr>
                <w:rFonts w:hint="eastAsia" w:ascii="Times New Roman" w:hAnsi="Times New Roman"/>
                <w:sz w:val="21"/>
                <w:szCs w:val="21"/>
              </w:rPr>
              <w:t>企业自筹</w:t>
            </w:r>
          </w:p>
        </w:tc>
        <w:tc>
          <w:tcPr>
            <w:tcW w:w="1891" w:type="dxa"/>
            <w:vAlign w:val="center"/>
          </w:tcPr>
          <w:p>
            <w:pPr>
              <w:spacing w:before="100" w:beforeAutospacing="1" w:after="100" w:afterAutospacing="1" w:line="240" w:lineRule="auto"/>
              <w:ind w:firstLine="0" w:firstLineChars="0"/>
              <w:jc w:val="center"/>
              <w:rPr>
                <w:rFonts w:ascii="Times New Roman" w:hAnsi="Times New Roman"/>
                <w:sz w:val="21"/>
                <w:szCs w:val="21"/>
              </w:rPr>
            </w:pPr>
            <w:r>
              <w:rPr>
                <w:rFonts w:hint="eastAsia" w:ascii="Times New Roman" w:hAnsi="Times New Roman"/>
                <w:sz w:val="21"/>
                <w:szCs w:val="21"/>
              </w:rPr>
              <w:t>元</w:t>
            </w:r>
          </w:p>
        </w:tc>
        <w:tc>
          <w:tcPr>
            <w:tcW w:w="1891" w:type="dxa"/>
            <w:vAlign w:val="center"/>
          </w:tcPr>
          <w:p>
            <w:pPr>
              <w:widowControl/>
              <w:spacing w:before="100" w:beforeAutospacing="1" w:after="100" w:afterAutospacing="1" w:line="240" w:lineRule="auto"/>
              <w:ind w:firstLine="0" w:firstLineChars="0"/>
              <w:jc w:val="center"/>
              <w:rPr>
                <w:rFonts w:hint="default" w:ascii="Times New Roman" w:hAnsi="Times New Roman" w:eastAsiaTheme="minorEastAsia"/>
                <w:kern w:val="0"/>
                <w:sz w:val="21"/>
                <w:szCs w:val="21"/>
                <w:lang w:val="en-US" w:eastAsia="zh-CN"/>
              </w:rPr>
            </w:pPr>
            <w:r>
              <w:rPr>
                <w:rFonts w:hint="eastAsia" w:ascii="Times New Roman" w:hAnsi="Times New Roman"/>
                <w:kern w:val="0"/>
                <w:sz w:val="21"/>
                <w:szCs w:val="21"/>
                <w:lang w:val="en-US" w:eastAsia="zh-CN"/>
              </w:rPr>
              <w:t>797000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120" w:type="dxa"/>
            <w:vAlign w:val="center"/>
          </w:tcPr>
          <w:p>
            <w:pPr>
              <w:adjustRightInd w:val="0"/>
              <w:snapToGrid w:val="0"/>
              <w:spacing w:before="100" w:beforeAutospacing="1" w:after="100" w:afterAutospacing="1" w:line="240" w:lineRule="auto"/>
              <w:ind w:firstLine="0" w:firstLineChars="0"/>
              <w:jc w:val="center"/>
              <w:rPr>
                <w:rFonts w:ascii="Times New Roman" w:hAnsi="Times New Roman"/>
                <w:b/>
                <w:sz w:val="21"/>
                <w:szCs w:val="21"/>
              </w:rPr>
            </w:pPr>
            <w:r>
              <w:rPr>
                <w:rFonts w:ascii="Times New Roman" w:hAnsi="Times New Roman"/>
                <w:b/>
                <w:sz w:val="21"/>
                <w:szCs w:val="21"/>
              </w:rPr>
              <w:t>四</w:t>
            </w:r>
          </w:p>
        </w:tc>
        <w:tc>
          <w:tcPr>
            <w:tcW w:w="4863" w:type="dxa"/>
            <w:vAlign w:val="center"/>
          </w:tcPr>
          <w:p>
            <w:pPr>
              <w:spacing w:before="100" w:beforeAutospacing="1" w:after="100" w:afterAutospacing="1" w:line="240" w:lineRule="auto"/>
              <w:ind w:firstLine="0" w:firstLineChars="0"/>
              <w:jc w:val="center"/>
              <w:rPr>
                <w:rFonts w:hint="eastAsia" w:ascii="Times New Roman" w:hAnsi="Times New Roman" w:eastAsiaTheme="minorEastAsia"/>
                <w:b/>
                <w:sz w:val="21"/>
                <w:szCs w:val="21"/>
                <w:lang w:val="en-US" w:eastAsia="zh-CN"/>
              </w:rPr>
            </w:pPr>
            <w:r>
              <w:rPr>
                <w:rFonts w:ascii="Times New Roman" w:hAnsi="Times New Roman"/>
                <w:b/>
                <w:sz w:val="21"/>
                <w:szCs w:val="21"/>
              </w:rPr>
              <w:t>建设</w:t>
            </w:r>
            <w:r>
              <w:rPr>
                <w:rFonts w:hint="eastAsia" w:ascii="Times New Roman" w:hAnsi="Times New Roman"/>
                <w:b/>
                <w:sz w:val="21"/>
                <w:szCs w:val="21"/>
                <w:lang w:val="en-US" w:eastAsia="zh-CN"/>
              </w:rPr>
              <w:t>时限</w:t>
            </w:r>
          </w:p>
        </w:tc>
        <w:tc>
          <w:tcPr>
            <w:tcW w:w="1891" w:type="dxa"/>
            <w:vAlign w:val="center"/>
          </w:tcPr>
          <w:p>
            <w:pPr>
              <w:spacing w:before="100" w:beforeAutospacing="1" w:after="100" w:afterAutospacing="1" w:line="240" w:lineRule="auto"/>
              <w:ind w:firstLine="0" w:firstLineChars="0"/>
              <w:jc w:val="center"/>
              <w:rPr>
                <w:rFonts w:hint="eastAsia" w:ascii="Times New Roman" w:hAnsi="Times New Roman" w:eastAsiaTheme="minorEastAsia"/>
                <w:b/>
                <w:sz w:val="21"/>
                <w:szCs w:val="21"/>
                <w:lang w:val="en-US" w:eastAsia="zh-CN"/>
              </w:rPr>
            </w:pPr>
            <w:r>
              <w:rPr>
                <w:rFonts w:hint="eastAsia" w:ascii="Times New Roman" w:hAnsi="Times New Roman"/>
                <w:b/>
                <w:sz w:val="21"/>
                <w:szCs w:val="21"/>
                <w:lang w:val="en-US" w:eastAsia="zh-CN"/>
              </w:rPr>
              <w:t>月</w:t>
            </w:r>
          </w:p>
        </w:tc>
        <w:tc>
          <w:tcPr>
            <w:tcW w:w="1891" w:type="dxa"/>
            <w:vAlign w:val="center"/>
          </w:tcPr>
          <w:p>
            <w:pPr>
              <w:widowControl/>
              <w:spacing w:before="100" w:beforeAutospacing="1" w:after="100" w:afterAutospacing="1" w:line="240" w:lineRule="auto"/>
              <w:ind w:firstLine="0" w:firstLineChars="0"/>
              <w:jc w:val="center"/>
              <w:rPr>
                <w:rFonts w:hint="default" w:ascii="Times New Roman" w:hAnsi="Times New Roman" w:eastAsiaTheme="minorEastAsia"/>
                <w:b/>
                <w:kern w:val="0"/>
                <w:sz w:val="21"/>
                <w:szCs w:val="21"/>
                <w:lang w:val="en-US" w:eastAsia="zh-CN"/>
              </w:rPr>
            </w:pPr>
            <w:r>
              <w:rPr>
                <w:rFonts w:hint="eastAsia" w:ascii="Times New Roman" w:hAnsi="Times New Roman"/>
                <w:b/>
                <w:kern w:val="0"/>
                <w:sz w:val="21"/>
                <w:szCs w:val="21"/>
                <w:lang w:val="en-US" w:eastAsia="zh-CN"/>
              </w:rPr>
              <w:t>5</w:t>
            </w:r>
          </w:p>
        </w:tc>
      </w:tr>
    </w:tbl>
    <w:p>
      <w:pPr>
        <w:ind w:firstLine="480"/>
      </w:pPr>
    </w:p>
    <w:p>
      <w:pPr>
        <w:pStyle w:val="2"/>
        <w:outlineLvl w:val="9"/>
        <w:sectPr>
          <w:footerReference r:id="rId3" w:type="default"/>
          <w:type w:val="oddPage"/>
          <w:pgSz w:w="11906" w:h="16838"/>
          <w:pgMar w:top="1440" w:right="1080" w:bottom="1440" w:left="1080" w:header="851" w:footer="992" w:gutter="0"/>
          <w:pgNumType w:start="1"/>
          <w:cols w:space="425" w:num="1"/>
          <w:docGrid w:type="lines" w:linePitch="312" w:charSpace="0"/>
        </w:sectPr>
      </w:pPr>
    </w:p>
    <w:p>
      <w:pPr>
        <w:pStyle w:val="2"/>
        <w:bidi w:val="0"/>
        <w:jc w:val="center"/>
        <w:rPr>
          <w:rFonts w:hint="eastAsia"/>
          <w:b/>
          <w:sz w:val="32"/>
          <w:szCs w:val="32"/>
        </w:rPr>
      </w:pPr>
      <w:bookmarkStart w:id="16" w:name="_Toc12475"/>
      <w:bookmarkStart w:id="17" w:name="_Toc85101713"/>
      <w:r>
        <w:rPr>
          <w:rFonts w:hint="eastAsia"/>
          <w:b/>
          <w:sz w:val="32"/>
          <w:szCs w:val="32"/>
        </w:rPr>
        <w:t>第二章 项目建设背景</w:t>
      </w:r>
      <w:bookmarkEnd w:id="16"/>
      <w:bookmarkEnd w:id="17"/>
    </w:p>
    <w:p>
      <w:pPr>
        <w:pStyle w:val="3"/>
      </w:pPr>
      <w:bookmarkStart w:id="18" w:name="_Toc85101714"/>
      <w:bookmarkStart w:id="19" w:name="_Toc16451"/>
      <w:r>
        <w:rPr>
          <w:rFonts w:hint="eastAsia"/>
        </w:rPr>
        <w:t>2</w:t>
      </w:r>
      <w:r>
        <w:t xml:space="preserve">.1 </w:t>
      </w:r>
      <w:r>
        <w:rPr>
          <w:rFonts w:hint="eastAsia"/>
        </w:rPr>
        <w:t>项目建设背景</w:t>
      </w:r>
      <w:bookmarkEnd w:id="18"/>
      <w:bookmarkEnd w:id="19"/>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2020年01月20日，农业农村部、中央网络安全和信息化委员会办公室印发《数字农业农村发展规划（2019—2025年）》——“加快生产经营数字化改造，推进种植业信息化、畜牧业智能化、渔业智慧化、种业数字化、新业态多元化、质量安全管控全程化，提升农业数字化生产力”。为推进“十四五”时期农业农村信息化加快发展,更好支撑农业农村现代化和乡村全面振兴，提高农业农村信息化水平。</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为加快安庆市城镇建设，推进农业产业化转型，加大沿江区域生态保护，改善居民生活环境，提升居民生活质量，提升居民生活品质。结合中国共产党安庆市迎江区第十二次代表大会上的报告精神，抓住长江干线整治及乡村振兴的重大机遇，合理科学布置产业、优化产业结构推进旅游业发展。以环境建设和生态湿地保护为重点，在满足防洪要求的前提下，把新洲乡打造成养心之地、幸福之洲，为安庆市民和外地游客提供休闲、度假、游览的新去处。在新洲乡长江畔建设打造形成一条环岛长达二十公里的休闲、度假、观赏长廊，成为安庆市城市景观绿地的重要组成部分，成为安庆城市后花园，构建安庆市新的生态制高点，实现了“现代山水田园城市”的总体建设要求。以长江外滩廊道景观为主体，形成以绿道、湿地、碧水、蓝天为点缀，以鸟、虫、花、草、林为烘托的别致景色，构建融休闲、度假、农业观光于一体的原生态旅游体，形成高品质的市民休闲游憩地、长江生态旅游目的地、城市展示窗口和网红打卡地。</w:t>
      </w:r>
    </w:p>
    <w:p>
      <w:pPr>
        <w:pStyle w:val="3"/>
        <w:rPr>
          <w:rFonts w:hint="eastAsia"/>
        </w:rPr>
      </w:pPr>
      <w:bookmarkStart w:id="20" w:name="_Toc28672"/>
      <w:r>
        <w:rPr>
          <w:rFonts w:hint="eastAsia"/>
        </w:rPr>
        <w:t>2.</w:t>
      </w:r>
      <w:r>
        <w:rPr>
          <w:rFonts w:hint="eastAsia"/>
          <w:lang w:val="en-US" w:eastAsia="zh-CN"/>
        </w:rPr>
        <w:t>2</w:t>
      </w:r>
      <w:r>
        <w:rPr>
          <w:rFonts w:hint="eastAsia"/>
        </w:rPr>
        <w:t xml:space="preserve"> 项目建设区域现状</w:t>
      </w:r>
      <w:bookmarkEnd w:id="20"/>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eastAsia"/>
          <w:sz w:val="28"/>
          <w:szCs w:val="36"/>
          <w:lang w:val="en-US" w:eastAsia="zh-CN"/>
        </w:rPr>
        <w:t>安徽省安庆市迎江区新洲乡康宁村八河套（E117°12.925′，N30°29.145′），距离迎江区约22公里，距离安庆市约20公里，距离合肥市约200公里。</w:t>
      </w:r>
    </w:p>
    <w:p>
      <w:pPr>
        <w:keepNext w:val="0"/>
        <w:keepLines w:val="0"/>
        <w:pageBreakBefore w:val="0"/>
        <w:widowControl w:val="0"/>
        <w:kinsoku/>
        <w:wordWrap/>
        <w:overflowPunct/>
        <w:topLinePunct w:val="0"/>
        <w:autoSpaceDE/>
        <w:autoSpaceDN/>
        <w:bidi w:val="0"/>
        <w:adjustRightInd/>
        <w:snapToGrid/>
        <w:jc w:val="center"/>
        <w:textAlignment w:val="auto"/>
      </w:pPr>
      <w:r>
        <w:rPr>
          <w:sz w:val="21"/>
        </w:rPr>
        <mc:AlternateContent>
          <mc:Choice Requires="wps">
            <w:drawing>
              <wp:anchor distT="0" distB="0" distL="114300" distR="114300" simplePos="0" relativeHeight="251659264" behindDoc="0" locked="0" layoutInCell="1" allowOverlap="1">
                <wp:simplePos x="0" y="0"/>
                <wp:positionH relativeFrom="column">
                  <wp:posOffset>3040380</wp:posOffset>
                </wp:positionH>
                <wp:positionV relativeFrom="paragraph">
                  <wp:posOffset>3442970</wp:posOffset>
                </wp:positionV>
                <wp:extent cx="487045" cy="233680"/>
                <wp:effectExtent l="0" t="0" r="8255" b="13970"/>
                <wp:wrapNone/>
                <wp:docPr id="12" name="文本框 12"/>
                <wp:cNvGraphicFramePr/>
                <a:graphic xmlns:a="http://schemas.openxmlformats.org/drawingml/2006/main">
                  <a:graphicData uri="http://schemas.microsoft.com/office/word/2010/wordprocessingShape">
                    <wps:wsp>
                      <wps:cNvSpPr txBox="1"/>
                      <wps:spPr>
                        <a:xfrm>
                          <a:off x="3824605" y="6573520"/>
                          <a:ext cx="487045" cy="233680"/>
                        </a:xfrm>
                        <a:prstGeom prst="rect">
                          <a:avLst/>
                        </a:prstGeom>
                        <a:solidFill>
                          <a:schemeClr val="lt1">
                            <a:alpha val="50000"/>
                          </a:schemeClr>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Theme="minorEastAsia"/>
                                <w:lang w:val="en-US" w:eastAsia="zh-CN"/>
                              </w:rPr>
                            </w:pPr>
                            <w:r>
                              <w:rPr>
                                <w:rFonts w:hint="eastAsia"/>
                                <w:lang w:val="en-US" w:eastAsia="zh-CN"/>
                              </w:rPr>
                              <w:t>本案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9.4pt;margin-top:271.1pt;height:18.4pt;width:38.35pt;z-index:251659264;mso-width-relative:page;mso-height-relative:page;" fillcolor="#FFFFFF [3201]" filled="t" stroked="f" coordsize="21600,21600" o:gfxdata="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B9WMjy1wAAAAsBAAAPAAAAAAAAAAEAIAAAACIAAABkcnMvZG93bnJldi54bWxQ&#10;SwECFAAUAAAACACHTuJAOfHVYWoCAAC9BAAADgAAAAAAAAABACAAAAAmAQAAZHJzL2Uyb0RvYy54&#10;bWxQSwUGAAAAAAYABgBZAQAAAgYAAAAA&#10;">
                <v:fill on="t" opacity="32768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Theme="minorEastAsia"/>
                          <w:lang w:val="en-US" w:eastAsia="zh-CN"/>
                        </w:rPr>
                      </w:pPr>
                      <w:r>
                        <w:rPr>
                          <w:rFonts w:hint="eastAsia"/>
                          <w:lang w:val="en-US" w:eastAsia="zh-CN"/>
                        </w:rPr>
                        <w:t>本案</w:t>
                      </w:r>
                    </w:p>
                  </w:txbxContent>
                </v:textbox>
              </v:shape>
            </w:pict>
          </mc:Fallback>
        </mc:AlternateContent>
      </w:r>
      <w:r>
        <w:drawing>
          <wp:inline distT="0" distB="0" distL="114300" distR="114300">
            <wp:extent cx="4434205" cy="4319905"/>
            <wp:effectExtent l="0" t="0" r="4445" b="4445"/>
            <wp:docPr id="9" name="图片 2" descr="E:\新工作\安徽安庆新洲乡八河套智慧渔业系统\迎江区.jpg迎江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E:\新工作\安徽安庆新洲乡八河套智慧渔业系统\迎江区.jpg迎江区"/>
                    <pic:cNvPicPr>
                      <a:picLocks noChangeAspect="1"/>
                    </pic:cNvPicPr>
                  </pic:nvPicPr>
                  <pic:blipFill>
                    <a:blip r:embed="rId5"/>
                    <a:srcRect/>
                    <a:stretch>
                      <a:fillRect/>
                    </a:stretch>
                  </pic:blipFill>
                  <pic:spPr>
                    <a:xfrm>
                      <a:off x="0" y="0"/>
                      <a:ext cx="4434205" cy="4319905"/>
                    </a:xfrm>
                    <a:prstGeom prst="rect">
                      <a:avLst/>
                    </a:prstGeom>
                    <a:noFill/>
                    <a:ln>
                      <a:noFill/>
                    </a:ln>
                  </pic:spPr>
                </pic:pic>
              </a:graphicData>
            </a:graphic>
          </wp:inline>
        </w:drawing>
      </w:r>
    </w:p>
    <w:p>
      <w:pPr>
        <w:bidi w:val="0"/>
        <w:jc w:val="center"/>
        <w:rPr>
          <w:rFonts w:hint="eastAsia"/>
          <w:lang w:val="en-US" w:eastAsia="zh-CN"/>
        </w:rPr>
      </w:pPr>
      <w:r>
        <w:rPr>
          <w:rFonts w:hint="eastAsia"/>
          <w:lang w:val="en-US" w:eastAsia="zh-CN"/>
        </w:rPr>
        <w:t>本案在迎江区位置示意图</w:t>
      </w:r>
    </w:p>
    <w:p>
      <w:pPr>
        <w:keepNext w:val="0"/>
        <w:keepLines w:val="0"/>
        <w:pageBreakBefore w:val="0"/>
        <w:widowControl w:val="0"/>
        <w:kinsoku/>
        <w:wordWrap/>
        <w:overflowPunct/>
        <w:topLinePunct w:val="0"/>
        <w:autoSpaceDE/>
        <w:autoSpaceDN/>
        <w:bidi w:val="0"/>
        <w:adjustRightInd/>
        <w:snapToGrid/>
        <w:jc w:val="center"/>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3947160</wp:posOffset>
                </wp:positionH>
                <wp:positionV relativeFrom="paragraph">
                  <wp:posOffset>2281555</wp:posOffset>
                </wp:positionV>
                <wp:extent cx="487045" cy="233680"/>
                <wp:effectExtent l="0" t="0" r="8255" b="13970"/>
                <wp:wrapNone/>
                <wp:docPr id="14" name="文本框 14"/>
                <wp:cNvGraphicFramePr/>
                <a:graphic xmlns:a="http://schemas.openxmlformats.org/drawingml/2006/main">
                  <a:graphicData uri="http://schemas.microsoft.com/office/word/2010/wordprocessingShape">
                    <wps:wsp>
                      <wps:cNvSpPr txBox="1"/>
                      <wps:spPr>
                        <a:xfrm>
                          <a:off x="0" y="0"/>
                          <a:ext cx="487045" cy="233680"/>
                        </a:xfrm>
                        <a:prstGeom prst="rect">
                          <a:avLst/>
                        </a:prstGeom>
                        <a:solidFill>
                          <a:schemeClr val="lt1">
                            <a:alpha val="50000"/>
                          </a:schemeClr>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Theme="minorEastAsia"/>
                                <w:lang w:val="en-US" w:eastAsia="zh-CN"/>
                              </w:rPr>
                            </w:pPr>
                            <w:r>
                              <w:rPr>
                                <w:rFonts w:hint="eastAsia"/>
                                <w:lang w:val="en-US" w:eastAsia="zh-CN"/>
                              </w:rPr>
                              <w:t>本案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0.8pt;margin-top:179.65pt;height:18.4pt;width:38.35pt;z-index:251660288;mso-width-relative:page;mso-height-relative:page;" fillcolor="#FFFFFF [3201]" filled="t" stroked="f" coordsize="21600,21600" o:gfxdata="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d&#10;dljV1gAAAAsBAAAPAAAAAAAAAAEAIAAAACIAAABkcnMvZG93bnJldi54bWxQSwECFAAUAAAACACH&#10;TuJA9uiool8CAACxBAAADgAAAAAAAAABACAAAAAlAQAAZHJzL2Uyb0RvYy54bWxQSwUGAAAAAAYA&#10;BgBZAQAA9gUAAAAA&#10;">
                <v:fill on="t" opacity="32768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Theme="minorEastAsia"/>
                          <w:lang w:val="en-US" w:eastAsia="zh-CN"/>
                        </w:rPr>
                      </w:pPr>
                      <w:r>
                        <w:rPr>
                          <w:rFonts w:hint="eastAsia"/>
                          <w:lang w:val="en-US" w:eastAsia="zh-CN"/>
                        </w:rPr>
                        <w:t>本案</w:t>
                      </w:r>
                    </w:p>
                  </w:txbxContent>
                </v:textbox>
              </v:shape>
            </w:pict>
          </mc:Fallback>
        </mc:AlternateContent>
      </w:r>
      <w:r>
        <w:drawing>
          <wp:inline distT="0" distB="0" distL="114300" distR="114300">
            <wp:extent cx="4006215" cy="4319905"/>
            <wp:effectExtent l="0" t="0" r="13335" b="4445"/>
            <wp:docPr id="11" name="图片 3" descr="E:\新工作\安徽安庆新洲乡八河套智慧渔业系统\安庆市.jpg安庆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descr="E:\新工作\安徽安庆新洲乡八河套智慧渔业系统\安庆市.jpg安庆市"/>
                    <pic:cNvPicPr>
                      <a:picLocks noChangeAspect="1"/>
                    </pic:cNvPicPr>
                  </pic:nvPicPr>
                  <pic:blipFill>
                    <a:blip r:embed="rId6"/>
                    <a:srcRect/>
                    <a:stretch>
                      <a:fillRect/>
                    </a:stretch>
                  </pic:blipFill>
                  <pic:spPr>
                    <a:xfrm>
                      <a:off x="0" y="0"/>
                      <a:ext cx="4006215" cy="4319905"/>
                    </a:xfrm>
                    <a:prstGeom prst="rect">
                      <a:avLst/>
                    </a:prstGeom>
                    <a:noFill/>
                    <a:ln>
                      <a:noFill/>
                    </a:ln>
                  </pic:spPr>
                </pic:pic>
              </a:graphicData>
            </a:graphic>
          </wp:inline>
        </w:drawing>
      </w:r>
    </w:p>
    <w:p>
      <w:pPr>
        <w:bidi w:val="0"/>
        <w:jc w:val="center"/>
        <w:rPr>
          <w:rFonts w:hint="eastAsia"/>
          <w:lang w:val="en-US" w:eastAsia="zh-CN"/>
        </w:rPr>
      </w:pPr>
      <w:r>
        <w:rPr>
          <w:rFonts w:hint="eastAsia"/>
          <w:lang w:val="en-US" w:eastAsia="zh-CN"/>
        </w:rPr>
        <w:t>本案在安庆市位置示意图</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新洲乡康宁村八河套总占地面积约240亩，其中水域面积200余亩，分割为四个区域。</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lang w:val="en-US" w:eastAsia="zh-CN"/>
        </w:rPr>
      </w:pPr>
      <w:r>
        <w:rPr>
          <w:rFonts w:hint="eastAsia"/>
          <w:lang w:val="en-US" w:eastAsia="zh-CN"/>
        </w:rPr>
        <w:drawing>
          <wp:inline distT="0" distB="0" distL="114300" distR="114300">
            <wp:extent cx="5265420" cy="2751455"/>
            <wp:effectExtent l="0" t="0" r="11430" b="10795"/>
            <wp:docPr id="65" name="图片 65" descr="范围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范围示意图"/>
                    <pic:cNvPicPr>
                      <a:picLocks noChangeAspect="1"/>
                    </pic:cNvPicPr>
                  </pic:nvPicPr>
                  <pic:blipFill>
                    <a:blip r:embed="rId7"/>
                    <a:stretch>
                      <a:fillRect/>
                    </a:stretch>
                  </pic:blipFill>
                  <pic:spPr>
                    <a:xfrm>
                      <a:off x="0" y="0"/>
                      <a:ext cx="5265420" cy="2751455"/>
                    </a:xfrm>
                    <a:prstGeom prst="rect">
                      <a:avLst/>
                    </a:prstGeom>
                  </pic:spPr>
                </pic:pic>
              </a:graphicData>
            </a:graphic>
          </wp:inline>
        </w:drawing>
      </w:r>
    </w:p>
    <w:p>
      <w:pPr>
        <w:bidi w:val="0"/>
        <w:jc w:val="center"/>
        <w:rPr>
          <w:rFonts w:hint="eastAsia"/>
          <w:lang w:val="en-US" w:eastAsia="zh-CN"/>
        </w:rPr>
      </w:pPr>
      <w:r>
        <w:rPr>
          <w:rFonts w:hint="eastAsia"/>
          <w:lang w:val="en-US" w:eastAsia="zh-CN"/>
        </w:rPr>
        <w:t>新洲乡康宁村八河套范围示意图</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eastAsia"/>
          <w:sz w:val="28"/>
          <w:szCs w:val="36"/>
          <w:lang w:val="en-US" w:eastAsia="zh-CN"/>
        </w:rPr>
        <w:t>目前建设区域已初步完成水域水利工程改造，道路、配套用房等基础设施较为完善，基本满足水域数字化生态修复建设条件。但在建设所需供电设施、网络接入、中控室、智能化控制设备、环境监测监控设备等方面仍需要进行统一的规划和建设方案编制。</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sz w:val="28"/>
          <w:szCs w:val="36"/>
          <w:lang w:val="en-US" w:eastAsia="zh-CN"/>
        </w:rPr>
      </w:pPr>
      <w:r>
        <w:drawing>
          <wp:inline distT="0" distB="0" distL="114300" distR="114300">
            <wp:extent cx="5266690" cy="2962910"/>
            <wp:effectExtent l="0" t="0" r="10160" b="889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8"/>
                    <a:stretch>
                      <a:fillRect/>
                    </a:stretch>
                  </pic:blipFill>
                  <pic:spPr>
                    <a:xfrm>
                      <a:off x="0" y="0"/>
                      <a:ext cx="5266690" cy="2962910"/>
                    </a:xfrm>
                    <a:prstGeom prst="rect">
                      <a:avLst/>
                    </a:prstGeom>
                    <a:noFill/>
                    <a:ln>
                      <a:noFill/>
                    </a:ln>
                  </pic:spPr>
                </pic:pic>
              </a:graphicData>
            </a:graphic>
          </wp:inline>
        </w:drawing>
      </w:r>
    </w:p>
    <w:p>
      <w:pPr>
        <w:bidi w:val="0"/>
        <w:jc w:val="center"/>
        <w:rPr>
          <w:rFonts w:hint="eastAsia"/>
          <w:lang w:val="en-US" w:eastAsia="zh-CN"/>
        </w:rPr>
      </w:pPr>
      <w:r>
        <w:rPr>
          <w:rFonts w:hint="eastAsia"/>
          <w:lang w:val="en-US" w:eastAsia="zh-CN"/>
        </w:rPr>
        <w:t>现状示意图</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lang w:val="en-US" w:eastAsia="zh-CN"/>
        </w:rPr>
      </w:pPr>
      <w:r>
        <w:drawing>
          <wp:inline distT="0" distB="0" distL="114300" distR="114300">
            <wp:extent cx="5266690" cy="2962910"/>
            <wp:effectExtent l="0" t="0" r="10160" b="8890"/>
            <wp:docPr id="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pic:cNvPicPr>
                      <a:picLocks noChangeAspect="1"/>
                    </pic:cNvPicPr>
                  </pic:nvPicPr>
                  <pic:blipFill>
                    <a:blip r:embed="rId9"/>
                    <a:stretch>
                      <a:fillRect/>
                    </a:stretch>
                  </pic:blipFill>
                  <pic:spPr>
                    <a:xfrm>
                      <a:off x="0" y="0"/>
                      <a:ext cx="5266690" cy="2962910"/>
                    </a:xfrm>
                    <a:prstGeom prst="rect">
                      <a:avLst/>
                    </a:prstGeom>
                    <a:noFill/>
                    <a:ln>
                      <a:noFill/>
                    </a:ln>
                  </pic:spPr>
                </pic:pic>
              </a:graphicData>
            </a:graphic>
          </wp:inline>
        </w:drawing>
      </w:r>
    </w:p>
    <w:p>
      <w:pPr>
        <w:bidi w:val="0"/>
        <w:jc w:val="center"/>
        <w:rPr>
          <w:rFonts w:hint="eastAsia"/>
          <w:lang w:val="en-US" w:eastAsia="zh-CN"/>
        </w:rPr>
      </w:pPr>
      <w:r>
        <w:rPr>
          <w:rFonts w:hint="eastAsia"/>
          <w:lang w:val="en-US" w:eastAsia="zh-CN"/>
        </w:rPr>
        <w:t>现状示意图</w:t>
      </w:r>
    </w:p>
    <w:p>
      <w:pPr>
        <w:bidi w:val="0"/>
        <w:jc w:val="center"/>
      </w:pPr>
      <w:r>
        <w:drawing>
          <wp:inline distT="0" distB="0" distL="114300" distR="114300">
            <wp:extent cx="5266690" cy="2962910"/>
            <wp:effectExtent l="0" t="0" r="10160" b="8890"/>
            <wp:docPr id="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pic:cNvPicPr>
                      <a:picLocks noChangeAspect="1"/>
                    </pic:cNvPicPr>
                  </pic:nvPicPr>
                  <pic:blipFill>
                    <a:blip r:embed="rId10"/>
                    <a:stretch>
                      <a:fillRect/>
                    </a:stretch>
                  </pic:blipFill>
                  <pic:spPr>
                    <a:xfrm>
                      <a:off x="0" y="0"/>
                      <a:ext cx="5266690" cy="2962910"/>
                    </a:xfrm>
                    <a:prstGeom prst="rect">
                      <a:avLst/>
                    </a:prstGeom>
                    <a:noFill/>
                    <a:ln>
                      <a:noFill/>
                    </a:ln>
                  </pic:spPr>
                </pic:pic>
              </a:graphicData>
            </a:graphic>
          </wp:inline>
        </w:drawing>
      </w:r>
    </w:p>
    <w:p>
      <w:pPr>
        <w:bidi w:val="0"/>
        <w:jc w:val="center"/>
        <w:rPr>
          <w:rFonts w:hint="eastAsia" w:eastAsiaTheme="minorEastAsia"/>
          <w:lang w:val="en-US" w:eastAsia="zh-CN"/>
        </w:rPr>
      </w:pPr>
      <w:r>
        <w:rPr>
          <w:rFonts w:hint="eastAsia"/>
          <w:lang w:val="en-US" w:eastAsia="zh-CN"/>
        </w:rPr>
        <w:t>现状示意图</w:t>
      </w:r>
    </w:p>
    <w:p>
      <w:pPr>
        <w:keepNext w:val="0"/>
        <w:keepLines w:val="0"/>
        <w:pageBreakBefore w:val="0"/>
        <w:widowControl w:val="0"/>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drawing>
          <wp:inline distT="0" distB="0" distL="114300" distR="114300">
            <wp:extent cx="5264785" cy="3950335"/>
            <wp:effectExtent l="0" t="0" r="12065" b="12065"/>
            <wp:docPr id="66" name="图片 66" descr="微信图片_20220610115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微信图片_20220610115454"/>
                    <pic:cNvPicPr>
                      <a:picLocks noChangeAspect="1"/>
                    </pic:cNvPicPr>
                  </pic:nvPicPr>
                  <pic:blipFill>
                    <a:blip r:embed="rId11"/>
                    <a:stretch>
                      <a:fillRect/>
                    </a:stretch>
                  </pic:blipFill>
                  <pic:spPr>
                    <a:xfrm>
                      <a:off x="0" y="0"/>
                      <a:ext cx="5264785" cy="3950335"/>
                    </a:xfrm>
                    <a:prstGeom prst="rect">
                      <a:avLst/>
                    </a:prstGeom>
                  </pic:spPr>
                </pic:pic>
              </a:graphicData>
            </a:graphic>
          </wp:inline>
        </w:drawing>
      </w:r>
    </w:p>
    <w:p>
      <w:pPr>
        <w:bidi w:val="0"/>
        <w:jc w:val="center"/>
        <w:rPr>
          <w:rFonts w:hint="eastAsia"/>
          <w:lang w:val="en-US" w:eastAsia="zh-CN"/>
        </w:rPr>
      </w:pPr>
      <w:r>
        <w:rPr>
          <w:rFonts w:hint="eastAsia"/>
          <w:lang w:val="en-US" w:eastAsia="zh-CN"/>
        </w:rPr>
        <w:t>中控室及展示系统安装位置现状示意图</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sz w:val="28"/>
          <w:szCs w:val="36"/>
          <w:lang w:val="en-US" w:eastAsia="zh-CN"/>
        </w:rPr>
        <w:sectPr>
          <w:type w:val="oddPage"/>
          <w:pgSz w:w="11906" w:h="16838"/>
          <w:pgMar w:top="1440" w:right="1800" w:bottom="1440" w:left="1800" w:header="851" w:footer="992" w:gutter="0"/>
          <w:cols w:space="425" w:num="1"/>
          <w:docGrid w:type="lines" w:linePitch="312" w:charSpace="0"/>
        </w:sectPr>
      </w:pPr>
    </w:p>
    <w:p>
      <w:pPr>
        <w:pStyle w:val="2"/>
        <w:bidi w:val="0"/>
        <w:jc w:val="center"/>
        <w:rPr>
          <w:rFonts w:hint="eastAsia"/>
          <w:b/>
          <w:sz w:val="32"/>
          <w:szCs w:val="32"/>
        </w:rPr>
      </w:pPr>
      <w:bookmarkStart w:id="21" w:name="_Toc2937"/>
      <w:r>
        <w:rPr>
          <w:rFonts w:hint="eastAsia"/>
          <w:b/>
          <w:sz w:val="32"/>
          <w:szCs w:val="32"/>
        </w:rPr>
        <w:t>第</w:t>
      </w:r>
      <w:r>
        <w:rPr>
          <w:rFonts w:hint="eastAsia"/>
          <w:b/>
          <w:sz w:val="32"/>
          <w:szCs w:val="32"/>
          <w:lang w:val="en-US" w:eastAsia="zh-CN"/>
        </w:rPr>
        <w:t>三</w:t>
      </w:r>
      <w:r>
        <w:rPr>
          <w:rFonts w:hint="eastAsia"/>
          <w:b/>
          <w:sz w:val="32"/>
          <w:szCs w:val="32"/>
        </w:rPr>
        <w:t>章 建设</w:t>
      </w:r>
      <w:r>
        <w:rPr>
          <w:rFonts w:hint="eastAsia"/>
          <w:b/>
          <w:sz w:val="32"/>
          <w:szCs w:val="32"/>
          <w:lang w:val="en-US" w:eastAsia="zh-CN"/>
        </w:rPr>
        <w:t>内容</w:t>
      </w:r>
      <w:bookmarkEnd w:id="21"/>
    </w:p>
    <w:p>
      <w:pPr>
        <w:pStyle w:val="3"/>
        <w:rPr>
          <w:rFonts w:hint="default" w:eastAsia="黑体"/>
          <w:lang w:val="en-US" w:eastAsia="zh-CN"/>
        </w:rPr>
      </w:pPr>
      <w:bookmarkStart w:id="22" w:name="_Toc10224"/>
      <w:r>
        <w:rPr>
          <w:rFonts w:hint="eastAsia"/>
          <w:lang w:val="en-US" w:eastAsia="zh-CN"/>
        </w:rPr>
        <w:t>3</w:t>
      </w:r>
      <w:r>
        <w:t xml:space="preserve">.1 </w:t>
      </w:r>
      <w:r>
        <w:rPr>
          <w:rFonts w:hint="eastAsia"/>
          <w:lang w:val="en-US" w:eastAsia="zh-CN"/>
        </w:rPr>
        <w:t>建设目标</w:t>
      </w:r>
      <w:bookmarkEnd w:id="22"/>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安庆市迎江区新洲乡八河套水域数字化生态修复及乡村振兴项目建设以实现八河套河道水系综合治理和渔业生态景观打造为目标，以生态修复和长江资源大保护为基础，以全程数字化为特色，综合运用生态学、规划学、产业经济学、信息技术等多专业学科领域的原理和系统方法，以科学技术为支撑，以实现生态效益、社会效益和经济效益最大化为目的，初步完成一个集数字化生态修复方案、标准化智能水体管理、长江经济鱼类保护、优质苗种保育、数字化技术示范推广、亲水休闲与观光等多产业融合发展的现代化数字化水域水体生态修复和管理方案的规划、设计及建设，</w:t>
      </w:r>
      <w:r>
        <w:rPr>
          <w:rFonts w:hint="eastAsia"/>
          <w:sz w:val="28"/>
          <w:szCs w:val="36"/>
          <w:lang w:val="en-US" w:eastAsia="zh-CN"/>
        </w:rPr>
        <w:t>初步实现八河套水域全流程的数字化和智能化，实现对于水域环境的全面监测与控制，进而</w:t>
      </w:r>
      <w:r>
        <w:rPr>
          <w:rFonts w:hint="eastAsia"/>
          <w:sz w:val="28"/>
          <w:szCs w:val="36"/>
        </w:rPr>
        <w:t>实现数字化技术助力长江生态修复与乡村振兴建设。</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lang w:val="en-US" w:eastAsia="zh-CN"/>
        </w:rPr>
        <w:t>具体建设目标包括：一是</w:t>
      </w:r>
      <w:r>
        <w:rPr>
          <w:rFonts w:hint="eastAsia"/>
          <w:sz w:val="28"/>
          <w:szCs w:val="36"/>
        </w:rPr>
        <w:t>有效提升生产能力</w:t>
      </w:r>
      <w:r>
        <w:rPr>
          <w:rFonts w:hint="eastAsia"/>
          <w:sz w:val="28"/>
          <w:szCs w:val="36"/>
          <w:lang w:eastAsia="zh-CN"/>
        </w:rPr>
        <w:t>，</w:t>
      </w:r>
      <w:r>
        <w:rPr>
          <w:rFonts w:hint="eastAsia"/>
          <w:sz w:val="28"/>
          <w:szCs w:val="36"/>
          <w:lang w:val="en-US" w:eastAsia="zh-CN"/>
        </w:rPr>
        <w:t>提升设施内水生生物资源密度，缩短生产周期；二是</w:t>
      </w:r>
      <w:r>
        <w:rPr>
          <w:rFonts w:hint="eastAsia"/>
          <w:sz w:val="28"/>
          <w:szCs w:val="36"/>
        </w:rPr>
        <w:t>有效节能降耗</w:t>
      </w:r>
      <w:r>
        <w:rPr>
          <w:rFonts w:hint="eastAsia"/>
          <w:sz w:val="28"/>
          <w:szCs w:val="36"/>
          <w:lang w:eastAsia="zh-CN"/>
        </w:rPr>
        <w:t>、</w:t>
      </w:r>
      <w:r>
        <w:rPr>
          <w:rFonts w:hint="eastAsia"/>
          <w:sz w:val="28"/>
          <w:szCs w:val="36"/>
          <w:lang w:val="en-US" w:eastAsia="zh-CN"/>
        </w:rPr>
        <w:t>通过对</w:t>
      </w:r>
      <w:r>
        <w:rPr>
          <w:rFonts w:hint="eastAsia"/>
          <w:sz w:val="28"/>
          <w:szCs w:val="36"/>
        </w:rPr>
        <w:t>设备</w:t>
      </w:r>
      <w:r>
        <w:rPr>
          <w:rFonts w:hint="eastAsia"/>
          <w:sz w:val="28"/>
          <w:szCs w:val="36"/>
          <w:lang w:eastAsia="zh-CN"/>
        </w:rPr>
        <w:t>的</w:t>
      </w:r>
      <w:r>
        <w:rPr>
          <w:rFonts w:hint="eastAsia"/>
          <w:sz w:val="28"/>
          <w:szCs w:val="36"/>
          <w:lang w:val="en-US" w:eastAsia="zh-CN"/>
        </w:rPr>
        <w:t>智能</w:t>
      </w:r>
      <w:r>
        <w:rPr>
          <w:rFonts w:hint="eastAsia"/>
          <w:sz w:val="28"/>
          <w:szCs w:val="36"/>
        </w:rPr>
        <w:t>控制，减少用工，降低耗能，提升</w:t>
      </w:r>
      <w:r>
        <w:rPr>
          <w:rFonts w:hint="eastAsia"/>
          <w:sz w:val="28"/>
          <w:szCs w:val="36"/>
          <w:lang w:val="en-US" w:eastAsia="zh-CN"/>
        </w:rPr>
        <w:t>生产效</w:t>
      </w:r>
      <w:r>
        <w:rPr>
          <w:rFonts w:hint="eastAsia"/>
          <w:sz w:val="28"/>
          <w:szCs w:val="36"/>
        </w:rPr>
        <w:t>率和转化率</w:t>
      </w:r>
      <w:r>
        <w:rPr>
          <w:rFonts w:hint="eastAsia"/>
          <w:sz w:val="28"/>
          <w:szCs w:val="36"/>
          <w:lang w:eastAsia="zh-CN"/>
        </w:rPr>
        <w:t>；</w:t>
      </w:r>
      <w:r>
        <w:rPr>
          <w:rFonts w:hint="eastAsia"/>
          <w:sz w:val="28"/>
          <w:szCs w:val="36"/>
          <w:lang w:val="en-US" w:eastAsia="zh-CN"/>
        </w:rPr>
        <w:t>三是</w:t>
      </w:r>
      <w:r>
        <w:rPr>
          <w:rFonts w:hint="eastAsia"/>
          <w:sz w:val="28"/>
          <w:szCs w:val="36"/>
        </w:rPr>
        <w:t>能够有效提升管理效率</w:t>
      </w:r>
      <w:r>
        <w:rPr>
          <w:rFonts w:hint="eastAsia"/>
          <w:sz w:val="28"/>
          <w:szCs w:val="36"/>
          <w:lang w:eastAsia="zh-CN"/>
        </w:rPr>
        <w:t>，</w:t>
      </w:r>
      <w:r>
        <w:rPr>
          <w:rFonts w:hint="eastAsia"/>
          <w:sz w:val="28"/>
          <w:szCs w:val="36"/>
        </w:rPr>
        <w:t>实现精细</w:t>
      </w:r>
      <w:r>
        <w:rPr>
          <w:rFonts w:hint="eastAsia"/>
          <w:sz w:val="28"/>
          <w:szCs w:val="36"/>
          <w:lang w:val="en-US" w:eastAsia="zh-CN"/>
        </w:rPr>
        <w:t>化管理</w:t>
      </w:r>
      <w:r>
        <w:rPr>
          <w:rFonts w:hint="eastAsia"/>
          <w:sz w:val="28"/>
          <w:szCs w:val="36"/>
        </w:rPr>
        <w:t>，充分使用设施设备，实现应对决策即时反应，可供管理者获得生产第一手资料，可在数字化的合理流程管控中，避免各种资源的浪费，可优化时间管理和目标管理，可加强内部工作有效沟通。</w:t>
      </w:r>
    </w:p>
    <w:p>
      <w:pPr>
        <w:pStyle w:val="3"/>
        <w:rPr>
          <w:rFonts w:hint="default" w:eastAsia="黑体"/>
          <w:lang w:val="en-US" w:eastAsia="zh-CN"/>
        </w:rPr>
      </w:pPr>
      <w:bookmarkStart w:id="23" w:name="_Toc30994"/>
      <w:r>
        <w:rPr>
          <w:rFonts w:hint="eastAsia"/>
          <w:lang w:val="en-US" w:eastAsia="zh-CN"/>
        </w:rPr>
        <w:t>3</w:t>
      </w:r>
      <w:r>
        <w:t>.</w:t>
      </w:r>
      <w:r>
        <w:rPr>
          <w:rFonts w:hint="eastAsia"/>
          <w:lang w:val="en-US" w:eastAsia="zh-CN"/>
        </w:rPr>
        <w:t>2</w:t>
      </w:r>
      <w:r>
        <w:t xml:space="preserve"> </w:t>
      </w:r>
      <w:r>
        <w:rPr>
          <w:rFonts w:hint="eastAsia"/>
          <w:lang w:val="en-US" w:eastAsia="zh-CN"/>
        </w:rPr>
        <w:t>建设内容</w:t>
      </w:r>
      <w:bookmarkEnd w:id="23"/>
    </w:p>
    <w:p>
      <w:pPr>
        <w:pStyle w:val="4"/>
        <w:rPr>
          <w:rFonts w:hint="eastAsia"/>
          <w:lang w:val="en-US" w:eastAsia="zh-CN"/>
        </w:rPr>
      </w:pPr>
      <w:bookmarkStart w:id="24" w:name="_Toc30855"/>
      <w:r>
        <w:rPr>
          <w:rFonts w:hint="eastAsia"/>
          <w:lang w:val="en-US" w:eastAsia="zh-CN"/>
        </w:rPr>
        <w:t>3.2.1在线监测系统</w:t>
      </w:r>
      <w:bookmarkEnd w:id="24"/>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在线监测系统主要包括环境监测系统和区域视频监控系统二部分，通过无线传输自组网实现气象监测、水质及生产参数监测、视频监控功能（红外夜视）。</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36"/>
          <w:lang w:val="en-US" w:eastAsia="zh-CN"/>
        </w:rPr>
      </w:pPr>
      <w:r>
        <w:rPr>
          <w:rFonts w:hint="eastAsia"/>
          <w:sz w:val="28"/>
          <w:szCs w:val="36"/>
          <w:lang w:val="en-US" w:eastAsia="zh-CN"/>
        </w:rPr>
        <w:t>（1）环境监测系统</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水环境监测系统为整个系统提供基础气象和水质数据。功能主要包括：气象/水质参数采集与显示、其它参数采集与显示、传感器校正与配置等功能。</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sz w:val="28"/>
          <w:szCs w:val="36"/>
          <w:lang w:val="en-US" w:eastAsia="zh-CN"/>
        </w:rPr>
      </w:pPr>
      <w:r>
        <w:rPr>
          <w:rFonts w:hint="eastAsia"/>
          <w:sz w:val="28"/>
          <w:szCs w:val="36"/>
          <w:lang w:val="en-US" w:eastAsia="zh-CN"/>
        </w:rPr>
        <w:drawing>
          <wp:inline distT="0" distB="0" distL="114300" distR="114300">
            <wp:extent cx="3117215" cy="2339975"/>
            <wp:effectExtent l="0" t="0" r="6985" b="3175"/>
            <wp:docPr id="5" name="图片 5" descr="IMG_20160423_123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0160423_123238"/>
                    <pic:cNvPicPr>
                      <a:picLocks noChangeAspect="1"/>
                    </pic:cNvPicPr>
                  </pic:nvPicPr>
                  <pic:blipFill>
                    <a:blip r:embed="rId12"/>
                    <a:stretch>
                      <a:fillRect/>
                    </a:stretch>
                  </pic:blipFill>
                  <pic:spPr>
                    <a:xfrm>
                      <a:off x="0" y="0"/>
                      <a:ext cx="3117215" cy="2339975"/>
                    </a:xfrm>
                    <a:prstGeom prst="rect">
                      <a:avLst/>
                    </a:prstGeom>
                  </pic:spPr>
                </pic:pic>
              </a:graphicData>
            </a:graphic>
          </wp:inline>
        </w:drawing>
      </w:r>
      <w:r>
        <w:rPr>
          <w:rFonts w:hint="eastAsia"/>
          <w:sz w:val="28"/>
          <w:szCs w:val="36"/>
          <w:lang w:val="en-US" w:eastAsia="zh-CN"/>
        </w:rPr>
        <w:t xml:space="preserve"> </w:t>
      </w:r>
      <w:r>
        <w:rPr>
          <w:rFonts w:hint="eastAsia"/>
          <w:sz w:val="28"/>
          <w:szCs w:val="36"/>
          <w:lang w:val="en-US" w:eastAsia="zh-CN"/>
        </w:rPr>
        <w:drawing>
          <wp:inline distT="0" distB="0" distL="114300" distR="114300">
            <wp:extent cx="1555750" cy="2339975"/>
            <wp:effectExtent l="0" t="0" r="6350" b="3175"/>
            <wp:docPr id="7" name="图片 7" descr="江苏无锡-罗非鱼池塘养殖-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江苏无锡-罗非鱼池塘养殖-3"/>
                    <pic:cNvPicPr>
                      <a:picLocks noChangeAspect="1"/>
                    </pic:cNvPicPr>
                  </pic:nvPicPr>
                  <pic:blipFill>
                    <a:blip r:embed="rId13"/>
                    <a:stretch>
                      <a:fillRect/>
                    </a:stretch>
                  </pic:blipFill>
                  <pic:spPr>
                    <a:xfrm>
                      <a:off x="0" y="0"/>
                      <a:ext cx="1555750" cy="23399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auto"/>
        <w:rPr>
          <w:rFonts w:hint="eastAsia"/>
          <w:sz w:val="28"/>
          <w:szCs w:val="36"/>
          <w:lang w:val="en-US" w:eastAsia="zh-CN"/>
        </w:rPr>
      </w:pPr>
      <w:r>
        <w:rPr>
          <w:rFonts w:hint="eastAsia"/>
          <w:sz w:val="28"/>
          <w:szCs w:val="36"/>
          <w:lang w:val="en-US" w:eastAsia="zh-CN"/>
        </w:rPr>
        <w:drawing>
          <wp:inline distT="0" distB="0" distL="114300" distR="114300">
            <wp:extent cx="1752600" cy="2339975"/>
            <wp:effectExtent l="0" t="0" r="0" b="3175"/>
            <wp:docPr id="42" name="图片 42" descr="微信图片_20191024130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微信图片_20191024130614"/>
                    <pic:cNvPicPr>
                      <a:picLocks noChangeAspect="1"/>
                    </pic:cNvPicPr>
                  </pic:nvPicPr>
                  <pic:blipFill>
                    <a:blip r:embed="rId14"/>
                    <a:stretch>
                      <a:fillRect/>
                    </a:stretch>
                  </pic:blipFill>
                  <pic:spPr>
                    <a:xfrm>
                      <a:off x="0" y="0"/>
                      <a:ext cx="1752600" cy="2339975"/>
                    </a:xfrm>
                    <a:prstGeom prst="rect">
                      <a:avLst/>
                    </a:prstGeom>
                  </pic:spPr>
                </pic:pic>
              </a:graphicData>
            </a:graphic>
          </wp:inline>
        </w:drawing>
      </w:r>
      <w:r>
        <w:rPr>
          <w:rFonts w:hint="eastAsia"/>
          <w:sz w:val="28"/>
          <w:szCs w:val="36"/>
          <w:lang w:val="en-US" w:eastAsia="zh-CN"/>
        </w:rPr>
        <w:t xml:space="preserve"> </w:t>
      </w:r>
      <w:r>
        <w:rPr>
          <w:rFonts w:hint="eastAsia"/>
          <w:sz w:val="28"/>
          <w:szCs w:val="36"/>
          <w:lang w:val="en-US" w:eastAsia="zh-CN"/>
        </w:rPr>
        <w:drawing>
          <wp:inline distT="0" distB="0" distL="114300" distR="114300">
            <wp:extent cx="3119120" cy="2339975"/>
            <wp:effectExtent l="0" t="0" r="5080" b="3175"/>
            <wp:docPr id="6" name="图片 6" descr="IMG_20190731_153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0190731_153713"/>
                    <pic:cNvPicPr>
                      <a:picLocks noChangeAspect="1"/>
                    </pic:cNvPicPr>
                  </pic:nvPicPr>
                  <pic:blipFill>
                    <a:blip r:embed="rId15"/>
                    <a:stretch>
                      <a:fillRect/>
                    </a:stretch>
                  </pic:blipFill>
                  <pic:spPr>
                    <a:xfrm>
                      <a:off x="0" y="0"/>
                      <a:ext cx="3119120" cy="2339975"/>
                    </a:xfrm>
                    <a:prstGeom prst="rect">
                      <a:avLst/>
                    </a:prstGeom>
                  </pic:spPr>
                </pic:pic>
              </a:graphicData>
            </a:graphic>
          </wp:inline>
        </w:drawing>
      </w:r>
    </w:p>
    <w:p>
      <w:pPr>
        <w:bidi w:val="0"/>
        <w:jc w:val="center"/>
        <w:rPr>
          <w:rFonts w:hint="default"/>
          <w:lang w:val="en-US" w:eastAsia="zh-CN"/>
        </w:rPr>
      </w:pPr>
      <w:r>
        <w:rPr>
          <w:rFonts w:hint="eastAsia"/>
          <w:lang w:val="en-US" w:eastAsia="zh-CN"/>
        </w:rPr>
        <w:t>环境监测设备示意图（养殖水质、气象、尾水多参数）</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36"/>
          <w:lang w:val="en-US" w:eastAsia="zh-CN"/>
        </w:rPr>
      </w:pPr>
      <w:r>
        <w:rPr>
          <w:rFonts w:hint="eastAsia"/>
          <w:sz w:val="28"/>
          <w:szCs w:val="36"/>
          <w:lang w:val="en-US" w:eastAsia="zh-CN"/>
        </w:rPr>
        <w:t>（2）区域视频监控系统</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区域视频监控系统视主要用于对生产现场的视频监控，用于发现生产或安全问题，支持用户即时采取相关对策。该子系统包括视频数据的采集与显示，视频管理与回放及前端与后端参数配置。</w:t>
      </w:r>
    </w:p>
    <w:p>
      <w:pPr>
        <w:keepNext w:val="0"/>
        <w:keepLines w:val="0"/>
        <w:pageBreakBefore w:val="0"/>
        <w:widowControl w:val="0"/>
        <w:kinsoku/>
        <w:wordWrap/>
        <w:overflowPunct/>
        <w:topLinePunct w:val="0"/>
        <w:autoSpaceDE/>
        <w:autoSpaceDN/>
        <w:bidi w:val="0"/>
        <w:adjustRightInd/>
        <w:snapToGrid/>
        <w:jc w:val="center"/>
        <w:textAlignment w:val="auto"/>
      </w:pPr>
      <w:r>
        <w:drawing>
          <wp:inline distT="0" distB="0" distL="114300" distR="114300">
            <wp:extent cx="2388870" cy="2447925"/>
            <wp:effectExtent l="0" t="0" r="11430" b="9525"/>
            <wp:docPr id="2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6"/>
                    <pic:cNvPicPr>
                      <a:picLocks noChangeAspect="1"/>
                    </pic:cNvPicPr>
                  </pic:nvPicPr>
                  <pic:blipFill>
                    <a:blip r:embed="rId16"/>
                    <a:stretch>
                      <a:fillRect/>
                    </a:stretch>
                  </pic:blipFill>
                  <pic:spPr>
                    <a:xfrm>
                      <a:off x="0" y="0"/>
                      <a:ext cx="2388870" cy="2447925"/>
                    </a:xfrm>
                    <a:prstGeom prst="rect">
                      <a:avLst/>
                    </a:prstGeom>
                    <a:noFill/>
                    <a:ln>
                      <a:noFill/>
                    </a:ln>
                  </pic:spPr>
                </pic:pic>
              </a:graphicData>
            </a:graphic>
          </wp:inline>
        </w:drawing>
      </w:r>
      <w:r>
        <w:drawing>
          <wp:inline distT="0" distB="0" distL="114300" distR="114300">
            <wp:extent cx="2796540" cy="2447925"/>
            <wp:effectExtent l="0" t="0" r="3810" b="9525"/>
            <wp:docPr id="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7"/>
                    <pic:cNvPicPr>
                      <a:picLocks noChangeAspect="1"/>
                    </pic:cNvPicPr>
                  </pic:nvPicPr>
                  <pic:blipFill>
                    <a:blip r:embed="rId17"/>
                    <a:stretch>
                      <a:fillRect/>
                    </a:stretch>
                  </pic:blipFill>
                  <pic:spPr>
                    <a:xfrm>
                      <a:off x="0" y="0"/>
                      <a:ext cx="2796540" cy="24479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auto"/>
      </w:pPr>
      <w:r>
        <w:drawing>
          <wp:inline distT="0" distB="0" distL="114300" distR="114300">
            <wp:extent cx="4717415" cy="2447925"/>
            <wp:effectExtent l="0" t="0" r="6985" b="9525"/>
            <wp:docPr id="2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9"/>
                    <pic:cNvPicPr>
                      <a:picLocks noChangeAspect="1"/>
                    </pic:cNvPicPr>
                  </pic:nvPicPr>
                  <pic:blipFill>
                    <a:blip r:embed="rId18"/>
                    <a:stretch>
                      <a:fillRect/>
                    </a:stretch>
                  </pic:blipFill>
                  <pic:spPr>
                    <a:xfrm>
                      <a:off x="0" y="0"/>
                      <a:ext cx="4717415" cy="2447925"/>
                    </a:xfrm>
                    <a:prstGeom prst="rect">
                      <a:avLst/>
                    </a:prstGeom>
                    <a:noFill/>
                    <a:ln>
                      <a:noFill/>
                    </a:ln>
                  </pic:spPr>
                </pic:pic>
              </a:graphicData>
            </a:graphic>
          </wp:inline>
        </w:drawing>
      </w:r>
    </w:p>
    <w:p>
      <w:pPr>
        <w:bidi w:val="0"/>
        <w:jc w:val="center"/>
        <w:rPr>
          <w:rFonts w:hint="default"/>
          <w:lang w:val="en-US" w:eastAsia="zh-CN"/>
        </w:rPr>
      </w:pPr>
      <w:r>
        <w:rPr>
          <w:rFonts w:hint="eastAsia"/>
          <w:lang w:val="en-US" w:eastAsia="zh-CN"/>
        </w:rPr>
        <w:t>视频监控系统结构示意图</w:t>
      </w:r>
    </w:p>
    <w:p>
      <w:pPr>
        <w:rPr>
          <w:rFonts w:hint="eastAsia"/>
          <w:lang w:val="en-US" w:eastAsia="zh-CN"/>
        </w:rPr>
      </w:pPr>
      <w:r>
        <w:rPr>
          <w:rFonts w:hint="eastAsia"/>
          <w:lang w:val="en-US" w:eastAsia="zh-CN"/>
        </w:rPr>
        <w:br w:type="page"/>
      </w:r>
    </w:p>
    <w:p>
      <w:pPr>
        <w:pStyle w:val="4"/>
        <w:rPr>
          <w:rFonts w:hint="default" w:eastAsia="宋体"/>
          <w:lang w:val="en-US" w:eastAsia="zh-CN"/>
        </w:rPr>
      </w:pPr>
      <w:bookmarkStart w:id="25" w:name="_Toc11847"/>
      <w:r>
        <w:rPr>
          <w:rFonts w:hint="eastAsia"/>
          <w:lang w:val="en-US" w:eastAsia="zh-CN"/>
        </w:rPr>
        <w:t>3</w:t>
      </w:r>
      <w:r>
        <w:t>.</w:t>
      </w:r>
      <w:r>
        <w:rPr>
          <w:rFonts w:hint="eastAsia"/>
          <w:lang w:val="en-US" w:eastAsia="zh-CN"/>
        </w:rPr>
        <w:t>2</w:t>
      </w:r>
      <w:r>
        <w:t>.</w:t>
      </w:r>
      <w:r>
        <w:rPr>
          <w:rFonts w:hint="eastAsia"/>
          <w:lang w:val="en-US" w:eastAsia="zh-CN"/>
        </w:rPr>
        <w:t>2</w:t>
      </w:r>
      <w:r>
        <w:t xml:space="preserve"> </w:t>
      </w:r>
      <w:r>
        <w:rPr>
          <w:rFonts w:hint="eastAsia"/>
          <w:lang w:val="en-US" w:eastAsia="zh-CN"/>
        </w:rPr>
        <w:t>精准智能控制系统</w:t>
      </w:r>
      <w:bookmarkEnd w:id="25"/>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精准智能控制系统基于现场水质监测与控制设备构建面向水体环境的现代化生产过程自动控制与管理。主要包括精准自动控制系统、手持式移动生产管理系统、生产管理系统软件各一套。3个子系统通过现场设备实现对水域水体数字化建设试点项目的生产过程控制、手机端监控管理及生产的运营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其主要结构和功能如下：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（1）现场自动控制系统</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现场自动控制系统是整个系统的操作层，与水质管理控制活动直接交互。主要完成：①水质监测、②水质调控设备控制、③进排水设备控制等。</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（2）手持式移动生产管理系统</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手持式移动生产管理系统是整个系统的移动人机交互层。主要完成移动端的：①水质监控、②设备监控、③生产管理模块、④参数配置等功能。它支持用户通过手机端完成与现场进行实时交互。</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（3）生产运营管理系统</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生产运营管理系统是整个系统的桌面人机交互层。主要完成：①生产运行组态模块、②生产管理模块、③生产管理分析报表模块、④参数配置模块等功能。它通过桌面支持用户完成与现场进行实时交互。</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lang w:val="en-US" w:eastAsia="zh-CN"/>
        </w:rPr>
      </w:pPr>
      <w:r>
        <w:rPr>
          <w:rFonts w:hint="eastAsia"/>
          <w:lang w:val="en-US" w:eastAsia="zh-CN"/>
        </w:rPr>
        <w:drawing>
          <wp:inline distT="0" distB="0" distL="114300" distR="114300">
            <wp:extent cx="5266690" cy="2853055"/>
            <wp:effectExtent l="0" t="0" r="10160" b="4445"/>
            <wp:docPr id="29" name="图片 29" descr="mmexport1561698144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mmexport1561698144424"/>
                    <pic:cNvPicPr>
                      <a:picLocks noChangeAspect="1"/>
                    </pic:cNvPicPr>
                  </pic:nvPicPr>
                  <pic:blipFill>
                    <a:blip r:embed="rId19"/>
                    <a:stretch>
                      <a:fillRect/>
                    </a:stretch>
                  </pic:blipFill>
                  <pic:spPr>
                    <a:xfrm>
                      <a:off x="0" y="0"/>
                      <a:ext cx="5266690" cy="285305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B/S架构物联服务系统演示页面</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lang w:val="en-US" w:eastAsia="zh-CN"/>
        </w:rPr>
      </w:pPr>
      <w:r>
        <w:rPr>
          <w:rFonts w:hint="eastAsia"/>
          <w:lang w:val="en-US" w:eastAsia="zh-CN"/>
        </w:rPr>
        <w:drawing>
          <wp:inline distT="0" distB="0" distL="114300" distR="114300">
            <wp:extent cx="2227580" cy="3959860"/>
            <wp:effectExtent l="0" t="0" r="1270" b="2540"/>
            <wp:docPr id="32" name="图片 32" descr="壳图20190806-185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壳图20190806-185407"/>
                    <pic:cNvPicPr>
                      <a:picLocks noChangeAspect="1"/>
                    </pic:cNvPicPr>
                  </pic:nvPicPr>
                  <pic:blipFill>
                    <a:blip r:embed="rId20"/>
                    <a:stretch>
                      <a:fillRect/>
                    </a:stretch>
                  </pic:blipFill>
                  <pic:spPr>
                    <a:xfrm>
                      <a:off x="0" y="0"/>
                      <a:ext cx="2227580" cy="3959860"/>
                    </a:xfrm>
                    <a:prstGeom prst="rect">
                      <a:avLst/>
                    </a:prstGeom>
                  </pic:spPr>
                </pic:pic>
              </a:graphicData>
            </a:graphic>
          </wp:inline>
        </w:drawing>
      </w:r>
      <w:r>
        <w:rPr>
          <w:rFonts w:hint="eastAsia"/>
          <w:lang w:val="en-US" w:eastAsia="zh-CN"/>
        </w:rPr>
        <w:t xml:space="preserve">  </w:t>
      </w:r>
      <w:r>
        <w:rPr>
          <w:rFonts w:hint="eastAsia"/>
          <w:lang w:val="en-US" w:eastAsia="zh-CN"/>
        </w:rPr>
        <w:drawing>
          <wp:inline distT="0" distB="0" distL="114300" distR="114300">
            <wp:extent cx="2226945" cy="3959860"/>
            <wp:effectExtent l="0" t="0" r="1905" b="2540"/>
            <wp:docPr id="33" name="图片 33" descr="壳图20190806-185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壳图20190806-185429"/>
                    <pic:cNvPicPr>
                      <a:picLocks noChangeAspect="1"/>
                    </pic:cNvPicPr>
                  </pic:nvPicPr>
                  <pic:blipFill>
                    <a:blip r:embed="rId21"/>
                    <a:stretch>
                      <a:fillRect/>
                    </a:stretch>
                  </pic:blipFill>
                  <pic:spPr>
                    <a:xfrm>
                      <a:off x="0" y="0"/>
                      <a:ext cx="2226945" cy="395986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auto"/>
        <w:rPr>
          <w:rFonts w:hint="eastAsia"/>
          <w:lang w:val="en-US" w:eastAsia="zh-CN"/>
        </w:rPr>
      </w:pPr>
      <w:r>
        <w:rPr>
          <w:rFonts w:hint="eastAsia"/>
          <w:lang w:val="en-US" w:eastAsia="zh-CN"/>
        </w:rPr>
        <w:drawing>
          <wp:inline distT="0" distB="0" distL="114300" distR="114300">
            <wp:extent cx="2226945" cy="3959860"/>
            <wp:effectExtent l="0" t="0" r="1905" b="2540"/>
            <wp:docPr id="34" name="图片 34" descr="壳图20190806-185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壳图20190806-185900"/>
                    <pic:cNvPicPr>
                      <a:picLocks noChangeAspect="1"/>
                    </pic:cNvPicPr>
                  </pic:nvPicPr>
                  <pic:blipFill>
                    <a:blip r:embed="rId22"/>
                    <a:stretch>
                      <a:fillRect/>
                    </a:stretch>
                  </pic:blipFill>
                  <pic:spPr>
                    <a:xfrm>
                      <a:off x="0" y="0"/>
                      <a:ext cx="2226945" cy="3959860"/>
                    </a:xfrm>
                    <a:prstGeom prst="rect">
                      <a:avLst/>
                    </a:prstGeom>
                  </pic:spPr>
                </pic:pic>
              </a:graphicData>
            </a:graphic>
          </wp:inline>
        </w:drawing>
      </w:r>
      <w:r>
        <w:rPr>
          <w:rFonts w:hint="eastAsia"/>
          <w:lang w:val="en-US" w:eastAsia="zh-CN"/>
        </w:rPr>
        <w:drawing>
          <wp:inline distT="0" distB="0" distL="114300" distR="114300">
            <wp:extent cx="2226945" cy="3959860"/>
            <wp:effectExtent l="0" t="0" r="1905" b="2540"/>
            <wp:docPr id="35" name="图片 35" descr="壳图20190806-185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壳图20190806-185909"/>
                    <pic:cNvPicPr>
                      <a:picLocks noChangeAspect="1"/>
                    </pic:cNvPicPr>
                  </pic:nvPicPr>
                  <pic:blipFill>
                    <a:blip r:embed="rId23"/>
                    <a:stretch>
                      <a:fillRect/>
                    </a:stretch>
                  </pic:blipFill>
                  <pic:spPr>
                    <a:xfrm>
                      <a:off x="0" y="0"/>
                      <a:ext cx="2226945" cy="395986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物联服务系统手机APP演示页面</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default"/>
          <w:sz w:val="28"/>
          <w:szCs w:val="36"/>
          <w:lang w:val="en-US" w:eastAsia="zh-CN"/>
        </w:rPr>
        <w:t>本项目计划安装</w:t>
      </w:r>
      <w:r>
        <w:rPr>
          <w:rFonts w:hint="eastAsia"/>
          <w:sz w:val="28"/>
          <w:szCs w:val="36"/>
          <w:lang w:val="en-US" w:eastAsia="zh-CN"/>
        </w:rPr>
        <w:t>8</w:t>
      </w:r>
      <w:r>
        <w:rPr>
          <w:rFonts w:hint="default"/>
          <w:sz w:val="28"/>
          <w:szCs w:val="36"/>
          <w:lang w:val="en-US" w:eastAsia="zh-CN"/>
        </w:rPr>
        <w:t>套精准智能控制系统，系统基于现代</w:t>
      </w:r>
      <w:r>
        <w:rPr>
          <w:rFonts w:hint="eastAsia"/>
          <w:sz w:val="28"/>
          <w:szCs w:val="36"/>
          <w:lang w:val="en-US" w:eastAsia="zh-CN"/>
        </w:rPr>
        <w:t>水体环境数字化建设</w:t>
      </w:r>
      <w:r>
        <w:rPr>
          <w:rFonts w:hint="default"/>
          <w:sz w:val="28"/>
          <w:szCs w:val="36"/>
          <w:lang w:val="en-US" w:eastAsia="zh-CN"/>
        </w:rPr>
        <w:t>模式开发，根据水中各个传感器采集的多种水质参数(溶氧、PH及温度等)自动控制接入系统中的各类设备，实现自动控制、远程访问、智能</w:t>
      </w:r>
      <w:r>
        <w:rPr>
          <w:rFonts w:hint="eastAsia"/>
          <w:sz w:val="28"/>
          <w:szCs w:val="36"/>
          <w:lang w:val="en-US" w:eastAsia="zh-CN"/>
        </w:rPr>
        <w:t>调控</w:t>
      </w:r>
      <w:r>
        <w:rPr>
          <w:rFonts w:hint="default"/>
          <w:sz w:val="28"/>
          <w:szCs w:val="36"/>
          <w:lang w:val="en-US" w:eastAsia="zh-CN"/>
        </w:rPr>
        <w:t>、现场报警等功能。</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default"/>
          <w:sz w:val="28"/>
          <w:szCs w:val="36"/>
          <w:lang w:val="en-US" w:eastAsia="zh-CN"/>
        </w:rPr>
        <w:t>预期实现功能如下：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default"/>
          <w:sz w:val="28"/>
          <w:szCs w:val="36"/>
          <w:lang w:val="en-US" w:eastAsia="zh-CN"/>
        </w:rPr>
        <w:t>（1）现场手动/自动控制功能：</w:t>
      </w:r>
      <w:r>
        <w:rPr>
          <w:rFonts w:hint="eastAsia"/>
          <w:sz w:val="28"/>
          <w:szCs w:val="36"/>
          <w:lang w:val="en-US" w:eastAsia="zh-CN"/>
        </w:rPr>
        <w:t>精准智能</w:t>
      </w:r>
      <w:r>
        <w:rPr>
          <w:rFonts w:hint="default"/>
          <w:sz w:val="28"/>
          <w:szCs w:val="36"/>
          <w:lang w:val="en-US" w:eastAsia="zh-CN"/>
        </w:rPr>
        <w:t>控制系统控制方式的优先级为现场手动＞现场自动＞远程控制，现场控制器具备手动/自动控制功能，避免因网络故障造成系统控制方式失效的情况，系统自动控制功能实现根据溶解氧传感器监测的数据和用户设定的控制参数，实时控制接入系统的设备；</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default"/>
          <w:sz w:val="28"/>
          <w:szCs w:val="36"/>
          <w:lang w:val="en-US" w:eastAsia="zh-CN"/>
        </w:rPr>
        <w:t>（2）远程访问功能：系统基于物联服务平台开发，支持PC或移动设备远程访问或控制，可通过本地网络将监测数据存储至云端数据库，支持历史数据查看；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default"/>
          <w:sz w:val="28"/>
          <w:szCs w:val="36"/>
          <w:lang w:val="en-US" w:eastAsia="zh-CN"/>
        </w:rPr>
        <w:t>（3）智能水质调控功能：系统根据各个水质参数(溶氧、PH)，智能控制接入系统的</w:t>
      </w:r>
      <w:r>
        <w:rPr>
          <w:rFonts w:hint="eastAsia"/>
          <w:sz w:val="28"/>
          <w:szCs w:val="36"/>
          <w:lang w:val="en-US" w:eastAsia="zh-CN"/>
        </w:rPr>
        <w:t>水质调控设备</w:t>
      </w:r>
      <w:r>
        <w:rPr>
          <w:rFonts w:hint="default"/>
          <w:sz w:val="28"/>
          <w:szCs w:val="36"/>
          <w:lang w:val="en-US" w:eastAsia="zh-CN"/>
        </w:rPr>
        <w:t>，保证水体正常溶氧水平的情况下，自动调整水质状况。根据自有的调水机制，可避免阈值控制所造成的设备频繁启停的现象，避免造成设备损坏。</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default"/>
          <w:sz w:val="28"/>
          <w:szCs w:val="36"/>
          <w:lang w:val="en-US" w:eastAsia="zh-CN"/>
        </w:rPr>
        <w:t>（4）安全可靠：系统采用的各传感器及电气控制器件均为国内外知名品牌正品器件，数据采集准确可靠，电力控制安全稳定，同时具备缺相保护及断电报警功能，降低</w:t>
      </w:r>
      <w:r>
        <w:rPr>
          <w:rFonts w:hint="eastAsia"/>
          <w:sz w:val="28"/>
          <w:szCs w:val="36"/>
          <w:lang w:val="en-US" w:eastAsia="zh-CN"/>
        </w:rPr>
        <w:t>安全</w:t>
      </w:r>
      <w:r>
        <w:rPr>
          <w:rFonts w:hint="default"/>
          <w:sz w:val="28"/>
          <w:szCs w:val="36"/>
          <w:lang w:val="en-US" w:eastAsia="zh-CN"/>
        </w:rPr>
        <w:t>风险，提高系统可靠性；</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sz w:val="28"/>
          <w:szCs w:val="36"/>
          <w:lang w:val="en-US" w:eastAsia="zh-CN"/>
        </w:rPr>
      </w:pPr>
      <w:r>
        <w:rPr>
          <w:rFonts w:hint="eastAsia"/>
          <w:sz w:val="28"/>
          <w:szCs w:val="36"/>
          <w:lang w:val="en-US" w:eastAsia="zh-CN"/>
        </w:rPr>
        <w:drawing>
          <wp:inline distT="0" distB="0" distL="114300" distR="114300">
            <wp:extent cx="2403475" cy="3204210"/>
            <wp:effectExtent l="0" t="0" r="15875" b="15240"/>
            <wp:docPr id="38" name="图片 38" descr="QQ图片20211202132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QQ图片20211202132855"/>
                    <pic:cNvPicPr>
                      <a:picLocks noChangeAspect="1"/>
                    </pic:cNvPicPr>
                  </pic:nvPicPr>
                  <pic:blipFill>
                    <a:blip r:embed="rId24"/>
                    <a:stretch>
                      <a:fillRect/>
                    </a:stretch>
                  </pic:blipFill>
                  <pic:spPr>
                    <a:xfrm>
                      <a:off x="0" y="0"/>
                      <a:ext cx="2403475" cy="3204210"/>
                    </a:xfrm>
                    <a:prstGeom prst="rect">
                      <a:avLst/>
                    </a:prstGeom>
                  </pic:spPr>
                </pic:pic>
              </a:graphicData>
            </a:graphic>
          </wp:inline>
        </w:drawing>
      </w:r>
      <w:r>
        <w:rPr>
          <w:rFonts w:hint="eastAsia"/>
          <w:sz w:val="28"/>
          <w:szCs w:val="36"/>
          <w:lang w:val="en-US" w:eastAsia="zh-CN"/>
        </w:rPr>
        <w:t xml:space="preserve">  </w:t>
      </w:r>
      <w:r>
        <w:rPr>
          <w:rFonts w:hint="eastAsia"/>
          <w:sz w:val="28"/>
          <w:szCs w:val="36"/>
          <w:lang w:val="en-US" w:eastAsia="zh-CN"/>
        </w:rPr>
        <w:drawing>
          <wp:inline distT="0" distB="0" distL="114300" distR="114300">
            <wp:extent cx="2402840" cy="3204210"/>
            <wp:effectExtent l="0" t="0" r="16510" b="15240"/>
            <wp:docPr id="39" name="图片 39" descr="QQ图片20211202132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QQ图片20211202132840"/>
                    <pic:cNvPicPr>
                      <a:picLocks noChangeAspect="1"/>
                    </pic:cNvPicPr>
                  </pic:nvPicPr>
                  <pic:blipFill>
                    <a:blip r:embed="rId25"/>
                    <a:stretch>
                      <a:fillRect/>
                    </a:stretch>
                  </pic:blipFill>
                  <pic:spPr>
                    <a:xfrm>
                      <a:off x="0" y="0"/>
                      <a:ext cx="2402840" cy="320421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精准智能控制系统控制柜</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sz w:val="28"/>
          <w:szCs w:val="36"/>
          <w:lang w:val="en-US" w:eastAsia="zh-CN"/>
        </w:rPr>
      </w:pPr>
      <w:r>
        <w:rPr>
          <w:rFonts w:hint="eastAsia"/>
          <w:sz w:val="28"/>
          <w:szCs w:val="36"/>
          <w:lang w:val="en-US" w:eastAsia="zh-CN"/>
        </w:rPr>
        <w:drawing>
          <wp:inline distT="0" distB="0" distL="114300" distR="114300">
            <wp:extent cx="2402205" cy="3204210"/>
            <wp:effectExtent l="0" t="0" r="17145" b="15240"/>
            <wp:docPr id="40" name="图片 40" descr="IMG_20190712_113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IMG_20190712_113739"/>
                    <pic:cNvPicPr>
                      <a:picLocks noChangeAspect="1"/>
                    </pic:cNvPicPr>
                  </pic:nvPicPr>
                  <pic:blipFill>
                    <a:blip r:embed="rId26"/>
                    <a:stretch>
                      <a:fillRect/>
                    </a:stretch>
                  </pic:blipFill>
                  <pic:spPr>
                    <a:xfrm>
                      <a:off x="0" y="0"/>
                      <a:ext cx="2402205" cy="3204210"/>
                    </a:xfrm>
                    <a:prstGeom prst="rect">
                      <a:avLst/>
                    </a:prstGeom>
                  </pic:spPr>
                </pic:pic>
              </a:graphicData>
            </a:graphic>
          </wp:inline>
        </w:drawing>
      </w:r>
      <w:r>
        <w:rPr>
          <w:rFonts w:hint="eastAsia"/>
          <w:sz w:val="28"/>
          <w:szCs w:val="36"/>
          <w:lang w:val="en-US" w:eastAsia="zh-CN"/>
        </w:rPr>
        <w:t xml:space="preserve">  </w:t>
      </w:r>
      <w:r>
        <w:rPr>
          <w:rFonts w:hint="eastAsia"/>
          <w:sz w:val="28"/>
          <w:szCs w:val="36"/>
          <w:lang w:val="en-US" w:eastAsia="zh-CN"/>
        </w:rPr>
        <w:drawing>
          <wp:inline distT="0" distB="0" distL="114300" distR="114300">
            <wp:extent cx="2403475" cy="3204210"/>
            <wp:effectExtent l="0" t="0" r="15875" b="15240"/>
            <wp:docPr id="41" name="图片 41" descr="IMG_20201014_124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IMG_20201014_124316"/>
                    <pic:cNvPicPr>
                      <a:picLocks noChangeAspect="1"/>
                    </pic:cNvPicPr>
                  </pic:nvPicPr>
                  <pic:blipFill>
                    <a:blip r:embed="rId27"/>
                    <a:stretch>
                      <a:fillRect/>
                    </a:stretch>
                  </pic:blipFill>
                  <pic:spPr>
                    <a:xfrm>
                      <a:off x="0" y="0"/>
                      <a:ext cx="2403475" cy="320421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auto"/>
        <w:rPr>
          <w:rFonts w:hint="eastAsia"/>
          <w:lang w:val="en-US" w:eastAsia="zh-CN"/>
        </w:rPr>
      </w:pPr>
      <w:r>
        <w:rPr>
          <w:rFonts w:hint="eastAsia"/>
          <w:lang w:val="en-US" w:eastAsia="zh-CN"/>
        </w:rPr>
        <w:t>精准智能控制系统控制柜</w:t>
      </w:r>
    </w:p>
    <w:p>
      <w:pPr>
        <w:keepNext w:val="0"/>
        <w:keepLines w:val="0"/>
        <w:pageBreakBefore w:val="0"/>
        <w:widowControl w:val="0"/>
        <w:kinsoku/>
        <w:wordWrap/>
        <w:overflowPunct/>
        <w:topLinePunct w:val="0"/>
        <w:autoSpaceDE/>
        <w:autoSpaceDN/>
        <w:bidi w:val="0"/>
        <w:adjustRightInd/>
        <w:snapToGrid/>
        <w:jc w:val="center"/>
        <w:textAlignment w:val="auto"/>
        <w:rPr>
          <w:rFonts w:hint="default"/>
          <w:lang w:val="en-US" w:eastAsia="zh-CN"/>
        </w:rPr>
      </w:pPr>
    </w:p>
    <w:p>
      <w:pPr>
        <w:rPr>
          <w:rFonts w:hint="eastAsia"/>
          <w:lang w:val="en-US" w:eastAsia="zh-CN"/>
        </w:rPr>
      </w:pPr>
      <w:r>
        <w:rPr>
          <w:rFonts w:hint="eastAsia"/>
          <w:lang w:val="en-US" w:eastAsia="zh-CN"/>
        </w:rPr>
        <w:br w:type="page"/>
      </w:r>
    </w:p>
    <w:p>
      <w:pPr>
        <w:pStyle w:val="4"/>
        <w:rPr>
          <w:rFonts w:hint="eastAsia"/>
          <w:lang w:val="en-US" w:eastAsia="zh-CN"/>
        </w:rPr>
      </w:pPr>
      <w:bookmarkStart w:id="26" w:name="_Toc2718"/>
      <w:r>
        <w:rPr>
          <w:rFonts w:hint="eastAsia"/>
          <w:lang w:val="en-US" w:eastAsia="zh-CN"/>
        </w:rPr>
        <w:t>3.2.3</w:t>
      </w:r>
      <w:bookmarkStart w:id="27" w:name="OLE_LINK11"/>
      <w:r>
        <w:rPr>
          <w:rFonts w:hint="eastAsia"/>
          <w:lang w:val="en-US" w:eastAsia="zh-CN"/>
        </w:rPr>
        <w:t xml:space="preserve"> 试验</w:t>
      </w:r>
      <w:bookmarkStart w:id="28" w:name="OLE_LINK10"/>
      <w:r>
        <w:rPr>
          <w:rFonts w:hint="eastAsia"/>
          <w:lang w:val="en-US" w:eastAsia="zh-CN"/>
        </w:rPr>
        <w:t>示范成果展示系统</w:t>
      </w:r>
      <w:bookmarkEnd w:id="26"/>
      <w:bookmarkEnd w:id="27"/>
      <w:bookmarkEnd w:id="28"/>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试验示范成果展示系统通过web技术，将企业、村镇、用户在生产、试验及项目开展过程中取得的突出成果，以视频、动画、图片、图表、文字等方式进行展示。同时为系统配备拼接显示屏，在中控室对数字渔场3D场景、优秀科技成果循环播放展示，实现及时宣传企业最新科技成果，提供科技信息和科技咨询，促进科技成果转化的目的。</w:t>
      </w:r>
    </w:p>
    <w:p>
      <w:pPr>
        <w:keepNext w:val="0"/>
        <w:keepLines w:val="0"/>
        <w:pageBreakBefore w:val="0"/>
        <w:widowControl w:val="0"/>
        <w:kinsoku/>
        <w:wordWrap/>
        <w:overflowPunct/>
        <w:topLinePunct w:val="0"/>
        <w:autoSpaceDE/>
        <w:autoSpaceDN/>
        <w:bidi w:val="0"/>
        <w:adjustRightInd/>
        <w:snapToGrid/>
        <w:jc w:val="center"/>
        <w:textAlignment w:val="auto"/>
      </w:pPr>
      <w:r>
        <w:drawing>
          <wp:inline distT="0" distB="0" distL="114300" distR="114300">
            <wp:extent cx="5024755" cy="2760345"/>
            <wp:effectExtent l="0" t="0" r="4445" b="190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28"/>
                    <a:stretch>
                      <a:fillRect/>
                    </a:stretch>
                  </pic:blipFill>
                  <pic:spPr>
                    <a:xfrm>
                      <a:off x="0" y="0"/>
                      <a:ext cx="5024755" cy="276034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auto"/>
      </w:pPr>
      <w:r>
        <w:drawing>
          <wp:inline distT="0" distB="0" distL="114300" distR="114300">
            <wp:extent cx="5039995" cy="2835275"/>
            <wp:effectExtent l="0" t="0" r="8255" b="3175"/>
            <wp:docPr id="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1"/>
                    <pic:cNvPicPr>
                      <a:picLocks noChangeAspect="1"/>
                    </pic:cNvPicPr>
                  </pic:nvPicPr>
                  <pic:blipFill>
                    <a:blip r:embed="rId29"/>
                    <a:stretch>
                      <a:fillRect/>
                    </a:stretch>
                  </pic:blipFill>
                  <pic:spPr>
                    <a:xfrm>
                      <a:off x="0" y="0"/>
                      <a:ext cx="5039995" cy="283527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auto"/>
        <w:rPr>
          <w:rFonts w:hint="eastAsia"/>
          <w:lang w:val="en-US" w:eastAsia="zh-CN"/>
        </w:rPr>
      </w:pPr>
      <w:r>
        <w:rPr>
          <w:rFonts w:hint="eastAsia"/>
          <w:lang w:val="en-US" w:eastAsia="zh-CN"/>
        </w:rPr>
        <w:drawing>
          <wp:inline distT="0" distB="0" distL="114300" distR="114300">
            <wp:extent cx="5039995" cy="2830830"/>
            <wp:effectExtent l="0" t="0" r="8255" b="7620"/>
            <wp:docPr id="28" name="图片 28" descr="微信图片_20210819203827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微信图片_20210819203827副本"/>
                    <pic:cNvPicPr>
                      <a:picLocks noChangeAspect="1"/>
                    </pic:cNvPicPr>
                  </pic:nvPicPr>
                  <pic:blipFill>
                    <a:blip r:embed="rId30"/>
                    <a:stretch>
                      <a:fillRect/>
                    </a:stretch>
                  </pic:blipFill>
                  <pic:spPr>
                    <a:xfrm>
                      <a:off x="0" y="0"/>
                      <a:ext cx="5039995" cy="283083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auto"/>
        <w:rPr>
          <w:rFonts w:hint="default"/>
          <w:sz w:val="28"/>
          <w:szCs w:val="36"/>
          <w:lang w:val="en-US" w:eastAsia="zh-CN"/>
        </w:rPr>
      </w:pPr>
      <w:r>
        <w:rPr>
          <w:rFonts w:hint="eastAsia"/>
          <w:lang w:val="en-US" w:eastAsia="zh-CN"/>
        </w:rPr>
        <w:t>管理平台展示系统软件</w:t>
      </w:r>
    </w:p>
    <w:p>
      <w:pPr>
        <w:keepNext w:val="0"/>
        <w:keepLines w:val="0"/>
        <w:pageBreakBefore w:val="0"/>
        <w:widowControl w:val="0"/>
        <w:kinsoku/>
        <w:wordWrap/>
        <w:overflowPunct/>
        <w:topLinePunct w:val="0"/>
        <w:autoSpaceDE/>
        <w:autoSpaceDN/>
        <w:bidi w:val="0"/>
        <w:adjustRightInd/>
        <w:snapToGrid/>
        <w:jc w:val="center"/>
        <w:textAlignment w:val="auto"/>
        <w:rPr>
          <w:rFonts w:hint="default"/>
          <w:sz w:val="28"/>
          <w:szCs w:val="36"/>
          <w:lang w:val="en-US" w:eastAsia="zh-CN"/>
        </w:rPr>
      </w:pPr>
      <w:r>
        <w:rPr>
          <w:rFonts w:hint="default"/>
          <w:sz w:val="28"/>
          <w:szCs w:val="36"/>
          <w:lang w:val="en-US" w:eastAsia="zh-CN"/>
        </w:rPr>
        <w:drawing>
          <wp:inline distT="0" distB="0" distL="114300" distR="114300">
            <wp:extent cx="3896995" cy="2628265"/>
            <wp:effectExtent l="0" t="0" r="8255" b="635"/>
            <wp:docPr id="8" name="图片 8" descr="IMG_20210314_105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0210314_105134"/>
                    <pic:cNvPicPr>
                      <a:picLocks noChangeAspect="1"/>
                    </pic:cNvPicPr>
                  </pic:nvPicPr>
                  <pic:blipFill>
                    <a:blip r:embed="rId31"/>
                    <a:srcRect t="2516" b="7714"/>
                    <a:stretch>
                      <a:fillRect/>
                    </a:stretch>
                  </pic:blipFill>
                  <pic:spPr>
                    <a:xfrm>
                      <a:off x="0" y="0"/>
                      <a:ext cx="3896995" cy="262826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auto"/>
        <w:rPr>
          <w:rFonts w:hint="default"/>
          <w:sz w:val="28"/>
          <w:szCs w:val="36"/>
          <w:lang w:val="en-US" w:eastAsia="zh-CN"/>
        </w:rPr>
      </w:pPr>
      <w:r>
        <w:rPr>
          <w:rFonts w:hint="eastAsia"/>
          <w:lang w:val="en-US" w:eastAsia="zh-CN"/>
        </w:rPr>
        <w:t>拼接展示屏展示系统</w:t>
      </w:r>
    </w:p>
    <w:p>
      <w:pPr>
        <w:keepNext w:val="0"/>
        <w:keepLines w:val="0"/>
        <w:pageBreakBefore w:val="0"/>
        <w:widowControl w:val="0"/>
        <w:kinsoku/>
        <w:wordWrap/>
        <w:overflowPunct/>
        <w:topLinePunct w:val="0"/>
        <w:autoSpaceDE/>
        <w:autoSpaceDN/>
        <w:bidi w:val="0"/>
        <w:adjustRightInd/>
        <w:snapToGrid/>
        <w:jc w:val="center"/>
        <w:textAlignment w:val="auto"/>
        <w:rPr>
          <w:rFonts w:hint="default"/>
          <w:lang w:val="en-US" w:eastAsia="zh-CN"/>
        </w:rPr>
      </w:pPr>
    </w:p>
    <w:p>
      <w:pPr>
        <w:bidi w:val="0"/>
        <w:jc w:val="center"/>
        <w:rPr>
          <w:rFonts w:hint="default"/>
          <w:sz w:val="24"/>
          <w:szCs w:val="32"/>
          <w:lang w:val="en-US" w:eastAsia="zh-CN"/>
        </w:rPr>
        <w:sectPr>
          <w:type w:val="oddPage"/>
          <w:pgSz w:w="11906" w:h="16838"/>
          <w:pgMar w:top="1440" w:right="1800" w:bottom="1440" w:left="1800" w:header="851" w:footer="992" w:gutter="0"/>
          <w:cols w:space="425" w:num="1"/>
          <w:docGrid w:type="lines" w:linePitch="312" w:charSpace="0"/>
        </w:sectPr>
      </w:pPr>
    </w:p>
    <w:p>
      <w:pPr>
        <w:pStyle w:val="2"/>
        <w:bidi w:val="0"/>
        <w:jc w:val="center"/>
        <w:rPr>
          <w:rFonts w:hint="eastAsia" w:eastAsiaTheme="minorEastAsia"/>
          <w:b/>
          <w:sz w:val="32"/>
          <w:szCs w:val="32"/>
          <w:lang w:val="en-US" w:eastAsia="zh-CN"/>
        </w:rPr>
      </w:pPr>
      <w:bookmarkStart w:id="29" w:name="_Toc28421"/>
      <w:r>
        <w:rPr>
          <w:rFonts w:hint="eastAsia"/>
          <w:b/>
          <w:sz w:val="32"/>
          <w:szCs w:val="32"/>
        </w:rPr>
        <w:t>第</w:t>
      </w:r>
      <w:r>
        <w:rPr>
          <w:rFonts w:hint="eastAsia"/>
          <w:b/>
          <w:sz w:val="32"/>
          <w:szCs w:val="32"/>
          <w:lang w:val="en-US" w:eastAsia="zh-CN"/>
        </w:rPr>
        <w:t>四</w:t>
      </w:r>
      <w:r>
        <w:rPr>
          <w:rFonts w:hint="eastAsia"/>
          <w:b/>
          <w:sz w:val="32"/>
          <w:szCs w:val="32"/>
        </w:rPr>
        <w:t>章 建设</w:t>
      </w:r>
      <w:r>
        <w:rPr>
          <w:rFonts w:hint="eastAsia"/>
          <w:b/>
          <w:sz w:val="32"/>
          <w:szCs w:val="32"/>
          <w:lang w:val="en-US" w:eastAsia="zh-CN"/>
        </w:rPr>
        <w:t>方案</w:t>
      </w:r>
      <w:bookmarkEnd w:id="29"/>
    </w:p>
    <w:p>
      <w:pPr>
        <w:pStyle w:val="3"/>
        <w:rPr>
          <w:rFonts w:hint="default" w:eastAsia="黑体"/>
          <w:lang w:val="en-US" w:eastAsia="zh-CN"/>
        </w:rPr>
      </w:pPr>
      <w:bookmarkStart w:id="30" w:name="_Toc16125"/>
      <w:r>
        <w:rPr>
          <w:rFonts w:hint="eastAsia"/>
          <w:lang w:val="en-US" w:eastAsia="zh-CN"/>
        </w:rPr>
        <w:t>4</w:t>
      </w:r>
      <w:r>
        <w:t xml:space="preserve">.1 </w:t>
      </w:r>
      <w:r>
        <w:rPr>
          <w:rFonts w:hint="eastAsia"/>
          <w:lang w:val="en-US" w:eastAsia="zh-CN"/>
        </w:rPr>
        <w:t>规划及3D场景建模</w:t>
      </w:r>
      <w:bookmarkEnd w:id="30"/>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在同项目建设方和项目主管部门进行充分沟通和交流基础上，通过前期航拍及实地考察走访，收集相关资料，对项目建设地点——安庆市迎江区新洲乡八河套水域进行水域管理数字化建设规划，并形成建设方案</w:t>
      </w:r>
      <w:r>
        <w:rPr>
          <w:rFonts w:hint="eastAsia"/>
          <w:sz w:val="28"/>
          <w:szCs w:val="36"/>
        </w:rPr>
        <w:t>。</w:t>
      </w:r>
      <w:r>
        <w:rPr>
          <w:rFonts w:hint="eastAsia"/>
          <w:sz w:val="28"/>
          <w:szCs w:val="36"/>
          <w:lang w:val="en-US" w:eastAsia="zh-CN"/>
        </w:rPr>
        <w:t>根据实地情况使用专用建模软件进行建筑、水域、智能设备3D模型构建，结合项目开展环境实际场景进行3D场景构建及渲染。在3D场景构建基础上，制作3D场景模型动画短片，并将动画短片应用于拼接屏展示平台。</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36"/>
          <w:lang w:val="en-US" w:eastAsia="zh-CN"/>
        </w:rPr>
      </w:pPr>
      <w:r>
        <w:rPr>
          <w:sz w:val="28"/>
        </w:rPr>
        <mc:AlternateContent>
          <mc:Choice Requires="wps">
            <w:drawing>
              <wp:anchor distT="0" distB="0" distL="114300" distR="114300" simplePos="0" relativeHeight="251665408" behindDoc="0" locked="0" layoutInCell="1" allowOverlap="1">
                <wp:simplePos x="0" y="0"/>
                <wp:positionH relativeFrom="column">
                  <wp:posOffset>2661920</wp:posOffset>
                </wp:positionH>
                <wp:positionV relativeFrom="paragraph">
                  <wp:posOffset>74930</wp:posOffset>
                </wp:positionV>
                <wp:extent cx="624840" cy="315595"/>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624840" cy="3155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15"/>
                                <w:szCs w:val="18"/>
                                <w:lang w:val="en-US" w:eastAsia="zh-CN"/>
                              </w:rPr>
                            </w:pPr>
                            <w:r>
                              <w:rPr>
                                <w:rFonts w:hint="eastAsia"/>
                                <w:sz w:val="15"/>
                                <w:szCs w:val="18"/>
                                <w:lang w:val="en-US" w:eastAsia="zh-CN"/>
                              </w:rPr>
                              <w:t>建筑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9.6pt;margin-top:5.9pt;height:24.85pt;width:49.2pt;z-index:251665408;mso-width-relative:page;mso-height-relative:page;" filled="f" stroked="f" coordsize="21600,21600" o:gfxdata="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yC67U2QAAAAkBAAAPAAAAAAAAAAEAIAAAACIAAABkcnMv&#10;ZG93bnJldi54bWxQSwECFAAUAAAACACHTuJAMI8CezsCAABnBAAADgAAAAAAAAABACAAAAAoAQAA&#10;ZHJzL2Uyb0RvYy54bWxQSwUGAAAAAAYABgBZAQAA1QUAAAAA&#10;">
                <v:fill on="f" focussize="0,0"/>
                <v:stroke on="f" weight="0.5pt"/>
                <v:imagedata o:title=""/>
                <o:lock v:ext="edit" aspectratio="f"/>
                <v:textbox>
                  <w:txbxContent>
                    <w:p>
                      <w:pPr>
                        <w:rPr>
                          <w:rFonts w:hint="eastAsia" w:eastAsiaTheme="minorEastAsia"/>
                          <w:sz w:val="15"/>
                          <w:szCs w:val="18"/>
                          <w:lang w:val="en-US" w:eastAsia="zh-CN"/>
                        </w:rPr>
                      </w:pPr>
                      <w:r>
                        <w:rPr>
                          <w:rFonts w:hint="eastAsia"/>
                          <w:sz w:val="15"/>
                          <w:szCs w:val="18"/>
                          <w:lang w:val="en-US" w:eastAsia="zh-CN"/>
                        </w:rPr>
                        <w:t>建筑</w:t>
                      </w:r>
                    </w:p>
                  </w:txbxContent>
                </v:textbox>
              </v:shape>
            </w:pict>
          </mc:Fallback>
        </mc:AlternateContent>
      </w:r>
      <w:r>
        <w:rPr>
          <w:sz w:val="28"/>
        </w:rPr>
        <mc:AlternateContent>
          <mc:Choice Requires="wps">
            <w:drawing>
              <wp:anchor distT="0" distB="0" distL="114300" distR="114300" simplePos="0" relativeHeight="251664384" behindDoc="0" locked="0" layoutInCell="1" allowOverlap="1">
                <wp:simplePos x="0" y="0"/>
                <wp:positionH relativeFrom="column">
                  <wp:posOffset>3175</wp:posOffset>
                </wp:positionH>
                <wp:positionV relativeFrom="paragraph">
                  <wp:posOffset>65405</wp:posOffset>
                </wp:positionV>
                <wp:extent cx="624840" cy="315595"/>
                <wp:effectExtent l="0" t="0" r="0" b="0"/>
                <wp:wrapNone/>
                <wp:docPr id="20" name="文本框 20"/>
                <wp:cNvGraphicFramePr/>
                <a:graphic xmlns:a="http://schemas.openxmlformats.org/drawingml/2006/main">
                  <a:graphicData uri="http://schemas.microsoft.com/office/word/2010/wordprocessingShape">
                    <wps:wsp>
                      <wps:cNvSpPr txBox="1"/>
                      <wps:spPr>
                        <a:xfrm>
                          <a:off x="1146175" y="4819015"/>
                          <a:ext cx="624840" cy="3155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15"/>
                                <w:szCs w:val="18"/>
                                <w:lang w:val="en-US" w:eastAsia="zh-CN"/>
                              </w:rPr>
                            </w:pPr>
                            <w:r>
                              <w:rPr>
                                <w:rFonts w:hint="eastAsia"/>
                                <w:sz w:val="15"/>
                                <w:szCs w:val="18"/>
                                <w:lang w:val="en-US" w:eastAsia="zh-CN"/>
                              </w:rPr>
                              <w:t>景观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25pt;margin-top:5.15pt;height:24.85pt;width:49.2pt;z-index:251664384;mso-width-relative:page;mso-height-relative:page;" filled="f" stroked="f" coordsize="21600,21600" o:gfxdata="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NT0QOfVAAAABQEAAA8AAAAAAAAAAQAgAAAA&#10;IgAAAGRycy9kb3ducmV2LnhtbFBLAQIUABQAAAAIAIdO4kAouhToRwIAAHMEAAAOAAAAAAAAAAEA&#10;IAAAACQBAABkcnMvZTJvRG9jLnhtbFBLBQYAAAAABgAGAFkBAADdBQAAAAA=&#10;">
                <v:fill on="f" focussize="0,0"/>
                <v:stroke on="f" weight="0.5pt"/>
                <v:imagedata o:title=""/>
                <o:lock v:ext="edit" aspectratio="f"/>
                <v:textbox>
                  <w:txbxContent>
                    <w:p>
                      <w:pPr>
                        <w:rPr>
                          <w:rFonts w:hint="eastAsia" w:eastAsiaTheme="minorEastAsia"/>
                          <w:sz w:val="15"/>
                          <w:szCs w:val="18"/>
                          <w:lang w:val="en-US" w:eastAsia="zh-CN"/>
                        </w:rPr>
                      </w:pPr>
                      <w:r>
                        <w:rPr>
                          <w:rFonts w:hint="eastAsia"/>
                          <w:sz w:val="15"/>
                          <w:szCs w:val="18"/>
                          <w:lang w:val="en-US" w:eastAsia="zh-CN"/>
                        </w:rPr>
                        <w:t>景观</w:t>
                      </w:r>
                    </w:p>
                  </w:txbxContent>
                </v:textbox>
              </v:shape>
            </w:pict>
          </mc:Fallback>
        </mc:AlternateContent>
      </w:r>
      <w:r>
        <w:rPr>
          <w:rFonts w:hint="default"/>
          <w:sz w:val="28"/>
          <w:szCs w:val="36"/>
          <w:lang w:val="en-US" w:eastAsia="zh-CN"/>
        </w:rPr>
        <w:drawing>
          <wp:inline distT="0" distB="0" distL="114300" distR="114300">
            <wp:extent cx="2559050" cy="1440180"/>
            <wp:effectExtent l="0" t="0" r="12700" b="7620"/>
            <wp:docPr id="1" name="图片 1" descr="Lumion 10 Pro 正版授权_7 - 拍照模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umion 10 Pro 正版授权_7 - 拍照模式"/>
                    <pic:cNvPicPr>
                      <a:picLocks noChangeAspect="1"/>
                    </pic:cNvPicPr>
                  </pic:nvPicPr>
                  <pic:blipFill>
                    <a:blip r:embed="rId32"/>
                    <a:stretch>
                      <a:fillRect/>
                    </a:stretch>
                  </pic:blipFill>
                  <pic:spPr>
                    <a:xfrm>
                      <a:off x="0" y="0"/>
                      <a:ext cx="2559050" cy="1440180"/>
                    </a:xfrm>
                    <a:prstGeom prst="rect">
                      <a:avLst/>
                    </a:prstGeom>
                  </pic:spPr>
                </pic:pic>
              </a:graphicData>
            </a:graphic>
          </wp:inline>
        </w:drawing>
      </w:r>
      <w:r>
        <w:rPr>
          <w:rFonts w:hint="eastAsia"/>
          <w:sz w:val="28"/>
          <w:szCs w:val="36"/>
          <w:lang w:val="en-US" w:eastAsia="zh-CN"/>
        </w:rPr>
        <w:t xml:space="preserve"> </w:t>
      </w:r>
      <w:r>
        <w:rPr>
          <w:rFonts w:hint="eastAsia"/>
          <w:sz w:val="28"/>
          <w:szCs w:val="36"/>
          <w:lang w:val="en-US" w:eastAsia="zh-CN"/>
        </w:rPr>
        <w:drawing>
          <wp:inline distT="0" distB="0" distL="114300" distR="114300">
            <wp:extent cx="2559685" cy="1440180"/>
            <wp:effectExtent l="0" t="0" r="12065" b="7620"/>
            <wp:docPr id="2" name="图片 2" descr="Lumion 10 Pro 正版授权_16 - 拍照模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umion 10 Pro 正版授权_16 - 拍照模式"/>
                    <pic:cNvPicPr>
                      <a:picLocks noChangeAspect="1"/>
                    </pic:cNvPicPr>
                  </pic:nvPicPr>
                  <pic:blipFill>
                    <a:blip r:embed="rId33"/>
                    <a:stretch>
                      <a:fillRect/>
                    </a:stretch>
                  </pic:blipFill>
                  <pic:spPr>
                    <a:xfrm>
                      <a:off x="0" y="0"/>
                      <a:ext cx="2559685" cy="144018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36"/>
          <w:lang w:val="en-US" w:eastAsia="zh-CN"/>
        </w:rPr>
      </w:pPr>
      <w:r>
        <w:rPr>
          <w:sz w:val="28"/>
        </w:rPr>
        <mc:AlternateContent>
          <mc:Choice Requires="wps">
            <w:drawing>
              <wp:anchor distT="0" distB="0" distL="114300" distR="114300" simplePos="0" relativeHeight="251666432" behindDoc="0" locked="0" layoutInCell="1" allowOverlap="1">
                <wp:simplePos x="0" y="0"/>
                <wp:positionH relativeFrom="column">
                  <wp:posOffset>6985</wp:posOffset>
                </wp:positionH>
                <wp:positionV relativeFrom="paragraph">
                  <wp:posOffset>13970</wp:posOffset>
                </wp:positionV>
                <wp:extent cx="624840" cy="33782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624840" cy="3378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15"/>
                                <w:szCs w:val="18"/>
                                <w:lang w:val="en-US" w:eastAsia="zh-CN"/>
                              </w:rPr>
                            </w:pPr>
                            <w:r>
                              <w:rPr>
                                <w:rFonts w:hint="eastAsia"/>
                                <w:sz w:val="15"/>
                                <w:szCs w:val="18"/>
                                <w:lang w:val="en-US" w:eastAsia="zh-CN"/>
                              </w:rPr>
                              <w:t>水质监测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55pt;margin-top:1.1pt;height:26.6pt;width:49.2pt;z-index:251666432;mso-width-relative:page;mso-height-relative:page;" filled="f" stroked="f" coordsize="21600,21600" o:gfxdata="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I3/v0dYAAAAFAQAADwAAAAAAAAABACAAAAAiAAAAZHJzL2Rv&#10;d25yZXYueG1sUEsBAhQAFAAAAAgAh07iQJyZQt08AgAAZwQAAA4AAAAAAAAAAQAgAAAAJQEAAGRy&#10;cy9lMm9Eb2MueG1sUEsFBgAAAAAGAAYAWQEAANMFAAAAAA==&#10;">
                <v:fill on="f" focussize="0,0"/>
                <v:stroke on="f" weight="0.5pt"/>
                <v:imagedata o:title=""/>
                <o:lock v:ext="edit" aspectratio="f"/>
                <v:textbox>
                  <w:txbxContent>
                    <w:p>
                      <w:pPr>
                        <w:rPr>
                          <w:rFonts w:hint="default"/>
                          <w:sz w:val="15"/>
                          <w:szCs w:val="18"/>
                          <w:lang w:val="en-US" w:eastAsia="zh-CN"/>
                        </w:rPr>
                      </w:pPr>
                      <w:r>
                        <w:rPr>
                          <w:rFonts w:hint="eastAsia"/>
                          <w:sz w:val="15"/>
                          <w:szCs w:val="18"/>
                          <w:lang w:val="en-US" w:eastAsia="zh-CN"/>
                        </w:rPr>
                        <w:t>水质监测</w:t>
                      </w:r>
                    </w:p>
                  </w:txbxContent>
                </v:textbox>
              </v:shape>
            </w:pict>
          </mc:Fallback>
        </mc:AlternateContent>
      </w:r>
      <w:r>
        <w:rPr>
          <w:rFonts w:hint="eastAsia"/>
          <w:sz w:val="28"/>
          <w:szCs w:val="36"/>
          <w:lang w:val="en-US" w:eastAsia="zh-CN"/>
        </w:rPr>
        <w:drawing>
          <wp:inline distT="0" distB="0" distL="114300" distR="114300">
            <wp:extent cx="5247640" cy="2952115"/>
            <wp:effectExtent l="0" t="0" r="10160" b="635"/>
            <wp:docPr id="3" name="图片 3" descr="Lumion 10 Pro 正版授权_18 - 拍照模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Lumion 10 Pro 正版授权_18 - 拍照模式"/>
                    <pic:cNvPicPr>
                      <a:picLocks noChangeAspect="1"/>
                    </pic:cNvPicPr>
                  </pic:nvPicPr>
                  <pic:blipFill>
                    <a:blip r:embed="rId34"/>
                    <a:stretch>
                      <a:fillRect/>
                    </a:stretch>
                  </pic:blipFill>
                  <pic:spPr>
                    <a:xfrm>
                      <a:off x="0" y="0"/>
                      <a:ext cx="5247640" cy="29521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池塘养殖系统场景建模示意图</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36"/>
          <w:lang w:val="en-US" w:eastAsia="zh-CN"/>
        </w:rPr>
      </w:pPr>
      <w:r>
        <w:rPr>
          <w:sz w:val="28"/>
        </w:rPr>
        <mc:AlternateContent>
          <mc:Choice Requires="wps">
            <w:drawing>
              <wp:anchor distT="0" distB="0" distL="114300" distR="114300" simplePos="0" relativeHeight="251667456" behindDoc="0" locked="0" layoutInCell="1" allowOverlap="1">
                <wp:simplePos x="0" y="0"/>
                <wp:positionH relativeFrom="column">
                  <wp:posOffset>27305</wp:posOffset>
                </wp:positionH>
                <wp:positionV relativeFrom="paragraph">
                  <wp:posOffset>34925</wp:posOffset>
                </wp:positionV>
                <wp:extent cx="1600200" cy="315595"/>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600200" cy="3155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15"/>
                                <w:szCs w:val="18"/>
                                <w:lang w:val="en-US" w:eastAsia="zh-CN"/>
                              </w:rPr>
                            </w:pPr>
                            <w:r>
                              <w:rPr>
                                <w:rFonts w:hint="eastAsia"/>
                                <w:sz w:val="15"/>
                                <w:szCs w:val="18"/>
                                <w:lang w:val="en-US" w:eastAsia="zh-CN"/>
                              </w:rPr>
                              <w:t>三产园区规划总体效果</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5pt;margin-top:2.75pt;height:24.85pt;width:126pt;z-index:251667456;mso-width-relative:page;mso-height-relative:page;" filled="f" stroked="f" coordsize="21600,21600" o:gfxdata="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hFWrR9UAAAAGAQAADwAAAAAAAAABACAAAAAiAAAAZHJzL2Rv&#10;d25yZXYueG1sUEsBAhQAFAAAAAgAh07iQOK9qmc9AgAAaAQAAA4AAAAAAAAAAQAgAAAAJAEAAGRy&#10;cy9lMm9Eb2MueG1sUEsFBgAAAAAGAAYAWQEAANMFAAAAAA==&#10;">
                <v:fill on="f" focussize="0,0"/>
                <v:stroke on="f" weight="0.5pt"/>
                <v:imagedata o:title=""/>
                <o:lock v:ext="edit" aspectratio="f"/>
                <v:textbox>
                  <w:txbxContent>
                    <w:p>
                      <w:pPr>
                        <w:rPr>
                          <w:rFonts w:hint="default" w:eastAsiaTheme="minorEastAsia"/>
                          <w:sz w:val="15"/>
                          <w:szCs w:val="18"/>
                          <w:lang w:val="en-US" w:eastAsia="zh-CN"/>
                        </w:rPr>
                      </w:pPr>
                      <w:r>
                        <w:rPr>
                          <w:rFonts w:hint="eastAsia"/>
                          <w:sz w:val="15"/>
                          <w:szCs w:val="18"/>
                          <w:lang w:val="en-US" w:eastAsia="zh-CN"/>
                        </w:rPr>
                        <w:t>三产园区规划总体效果</w:t>
                      </w:r>
                    </w:p>
                  </w:txbxContent>
                </v:textbox>
              </v:shape>
            </w:pict>
          </mc:Fallback>
        </mc:AlternateContent>
      </w:r>
      <w:r>
        <w:rPr>
          <w:rFonts w:hint="eastAsia"/>
          <w:sz w:val="28"/>
          <w:szCs w:val="36"/>
          <w:lang w:val="en-US" w:eastAsia="zh-CN"/>
        </w:rPr>
        <w:drawing>
          <wp:inline distT="0" distB="0" distL="114300" distR="114300">
            <wp:extent cx="5266690" cy="2962910"/>
            <wp:effectExtent l="0" t="0" r="10160" b="8890"/>
            <wp:docPr id="24" name="图片 24" descr="总体效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总体效果图"/>
                    <pic:cNvPicPr>
                      <a:picLocks noChangeAspect="1"/>
                    </pic:cNvPicPr>
                  </pic:nvPicPr>
                  <pic:blipFill>
                    <a:blip r:embed="rId35"/>
                    <a:stretch>
                      <a:fillRect/>
                    </a:stretch>
                  </pic:blipFill>
                  <pic:spPr>
                    <a:xfrm>
                      <a:off x="0" y="0"/>
                      <a:ext cx="5266690" cy="296291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auto"/>
        <w:rPr>
          <w:rFonts w:hint="eastAsia"/>
          <w:lang w:val="en-US" w:eastAsia="zh-CN"/>
        </w:rPr>
      </w:pPr>
      <w:r>
        <w:rPr>
          <w:rFonts w:hint="eastAsia"/>
          <w:lang w:val="en-US" w:eastAsia="zh-CN"/>
        </w:rPr>
        <w:t>农渔循环经济产业园区场景建模</w:t>
      </w:r>
    </w:p>
    <w:p>
      <w:pPr>
        <w:pStyle w:val="3"/>
        <w:rPr>
          <w:rFonts w:hint="default" w:eastAsia="黑体"/>
          <w:lang w:val="en-US" w:eastAsia="zh-CN"/>
        </w:rPr>
      </w:pPr>
      <w:bookmarkStart w:id="31" w:name="_Toc23358"/>
      <w:r>
        <w:rPr>
          <w:rFonts w:hint="eastAsia"/>
          <w:lang w:val="en-US" w:eastAsia="zh-CN"/>
        </w:rPr>
        <w:t>4</w:t>
      </w:r>
      <w:r>
        <w:t>.</w:t>
      </w:r>
      <w:r>
        <w:rPr>
          <w:rFonts w:hint="eastAsia"/>
          <w:lang w:val="en-US" w:eastAsia="zh-CN"/>
        </w:rPr>
        <w:t>2</w:t>
      </w:r>
      <w:r>
        <w:t xml:space="preserve"> </w:t>
      </w:r>
      <w:r>
        <w:rPr>
          <w:rFonts w:hint="eastAsia"/>
          <w:lang w:val="en-US" w:eastAsia="zh-CN"/>
        </w:rPr>
        <w:t>网络及供电设施升级改造</w:t>
      </w:r>
      <w:bookmarkEnd w:id="31"/>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eastAsia"/>
          <w:sz w:val="28"/>
          <w:szCs w:val="36"/>
          <w:lang w:val="en-US" w:eastAsia="zh-CN"/>
        </w:rPr>
        <w:t>不低于100M光纤接入以及水体无线网络排布覆盖由地方网络运营商负责实施</w:t>
      </w:r>
      <w:r>
        <w:rPr>
          <w:rFonts w:hint="eastAsia"/>
          <w:sz w:val="28"/>
          <w:szCs w:val="36"/>
        </w:rPr>
        <w:t>。</w:t>
      </w:r>
      <w:r>
        <w:rPr>
          <w:rFonts w:hint="eastAsia"/>
          <w:sz w:val="28"/>
          <w:szCs w:val="36"/>
          <w:lang w:val="en-US" w:eastAsia="zh-CN"/>
        </w:rPr>
        <w:t>运营商由就近基站排布专用光纤至中控室网络机柜，使用有线/无线混合组网方式实现项目场地各项用网需求覆盖。其中，网络总接入点使用光纤接入，中控室排布超五类网线、摄像头使用有线/无线混合组网形式实现网络通信。</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sz w:val="28"/>
          <w:szCs w:val="36"/>
          <w:lang w:val="en-US" w:eastAsia="zh-CN"/>
        </w:rPr>
      </w:pPr>
      <w:r>
        <w:rPr>
          <w:rFonts w:hint="eastAsia"/>
          <w:sz w:val="28"/>
          <w:szCs w:val="36"/>
          <w:lang w:val="en-US" w:eastAsia="zh-CN"/>
        </w:rPr>
        <w:object>
          <v:shape id="_x0000_i1025" o:spt="75" type="#_x0000_t75" style="height:549.4pt;width:311.8pt;" o:ole="t" filled="f" o:preferrelative="t" stroked="f" coordsize="21600,21600">
            <v:path/>
            <v:fill on="f" focussize="0,0"/>
            <v:stroke on="f"/>
            <v:imagedata r:id="rId37" o:title=""/>
            <o:lock v:ext="edit" aspectratio="t"/>
            <w10:wrap type="none"/>
            <w10:anchorlock/>
          </v:shape>
          <o:OLEObject Type="Embed" ProgID="Visio.Drawing.11" ShapeID="_x0000_i1025" DrawAspect="Content" ObjectID="_1468075725" r:id="rId36">
            <o:LockedField>false</o:LockedField>
          </o:OLEObject>
        </w:object>
      </w:r>
    </w:p>
    <w:p>
      <w:pPr>
        <w:keepNext w:val="0"/>
        <w:keepLines w:val="0"/>
        <w:pageBreakBefore w:val="0"/>
        <w:widowControl w:val="0"/>
        <w:kinsoku/>
        <w:wordWrap/>
        <w:overflowPunct/>
        <w:topLinePunct w:val="0"/>
        <w:autoSpaceDE/>
        <w:autoSpaceDN/>
        <w:bidi w:val="0"/>
        <w:adjustRightInd/>
        <w:snapToGrid/>
        <w:jc w:val="center"/>
        <w:textAlignment w:val="auto"/>
        <w:rPr>
          <w:rFonts w:hint="eastAsia"/>
          <w:lang w:val="en-US" w:eastAsia="zh-CN"/>
        </w:rPr>
      </w:pPr>
      <w:r>
        <w:rPr>
          <w:rFonts w:hint="eastAsia"/>
          <w:lang w:val="en-US" w:eastAsia="zh-CN"/>
        </w:rPr>
        <w:t>网络接入及覆盖图</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eastAsia"/>
          <w:sz w:val="28"/>
          <w:szCs w:val="36"/>
          <w:lang w:val="en-US" w:eastAsia="zh-CN"/>
        </w:rPr>
        <w:t>中控室及项目场地电力供应由业主联系地方供电部门改造实施。实现中控室AC380V不低于30kW冗余供电接入，实现项目场地各项用电需求配电接入。其中中控室和项目场地数字化供电须3相5线接入（3火线1零线1地线）、视频监控供电须单相3线接入（1火线1零线1地线）。</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sz w:val="28"/>
          <w:szCs w:val="36"/>
          <w:lang w:val="en-US" w:eastAsia="zh-CN"/>
        </w:rPr>
      </w:pPr>
      <w:r>
        <w:rPr>
          <w:rFonts w:hint="eastAsia"/>
          <w:sz w:val="28"/>
          <w:szCs w:val="36"/>
          <w:lang w:val="en-US" w:eastAsia="zh-CN"/>
        </w:rPr>
        <w:object>
          <v:shape id="_x0000_i1026" o:spt="75" type="#_x0000_t75" style="height:549.4pt;width:311.8pt;" o:ole="t" filled="f" o:preferrelative="t" stroked="f" coordsize="21600,21600">
            <v:path/>
            <v:fill on="f" focussize="0,0"/>
            <v:stroke on="f"/>
            <v:imagedata r:id="rId39" o:title=""/>
            <o:lock v:ext="edit" aspectratio="t"/>
            <w10:wrap type="none"/>
            <w10:anchorlock/>
          </v:shape>
          <o:OLEObject Type="Embed" ProgID="Visio.Drawing.11" ShapeID="_x0000_i1026" DrawAspect="Content" ObjectID="_1468075726" r:id="rId38">
            <o:LockedField>false</o:LockedField>
          </o:OLEObject>
        </w:object>
      </w:r>
    </w:p>
    <w:p>
      <w:pPr>
        <w:keepNext w:val="0"/>
        <w:keepLines w:val="0"/>
        <w:pageBreakBefore w:val="0"/>
        <w:widowControl w:val="0"/>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供电线路排布图</w:t>
      </w:r>
    </w:p>
    <w:p>
      <w:pPr>
        <w:pStyle w:val="3"/>
        <w:rPr>
          <w:rFonts w:hint="default" w:eastAsia="黑体"/>
          <w:lang w:val="en-US" w:eastAsia="zh-CN"/>
        </w:rPr>
      </w:pPr>
      <w:bookmarkStart w:id="32" w:name="_Toc5872"/>
      <w:r>
        <w:rPr>
          <w:rFonts w:hint="eastAsia"/>
          <w:lang w:val="en-US" w:eastAsia="zh-CN"/>
        </w:rPr>
        <w:t>4</w:t>
      </w:r>
      <w:r>
        <w:t>.</w:t>
      </w:r>
      <w:r>
        <w:rPr>
          <w:rFonts w:hint="eastAsia"/>
          <w:lang w:val="en-US" w:eastAsia="zh-CN"/>
        </w:rPr>
        <w:t>3</w:t>
      </w:r>
      <w:r>
        <w:t xml:space="preserve"> </w:t>
      </w:r>
      <w:r>
        <w:rPr>
          <w:rFonts w:hint="eastAsia"/>
          <w:lang w:val="en-US" w:eastAsia="zh-CN"/>
        </w:rPr>
        <w:t>中控展示室及展示平台</w:t>
      </w:r>
      <w:bookmarkEnd w:id="32"/>
    </w:p>
    <w:p>
      <w:pPr>
        <w:pStyle w:val="4"/>
        <w:rPr>
          <w:rFonts w:hint="default"/>
          <w:lang w:val="en-US" w:eastAsia="zh-CN"/>
        </w:rPr>
      </w:pPr>
      <w:bookmarkStart w:id="33" w:name="_Toc21416"/>
      <w:r>
        <w:rPr>
          <w:rFonts w:hint="eastAsia"/>
          <w:lang w:val="en-US" w:eastAsia="zh-CN"/>
        </w:rPr>
        <w:t>4.3.1 中控展示室改造与布置方案</w:t>
      </w:r>
      <w:bookmarkEnd w:id="33"/>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中控展示室为建筑面积57.75平方米矩形房间（宽×长×高=5.5m×10.5m×3.5m），用于拼接展示屏、中央控制柜、网络机柜等设备安装，以及智慧系统集中展示和会议等。</w:t>
      </w:r>
    </w:p>
    <w:p>
      <w:pPr>
        <w:keepNext w:val="0"/>
        <w:keepLines w:val="0"/>
        <w:pageBreakBefore w:val="0"/>
        <w:widowControl w:val="0"/>
        <w:kinsoku/>
        <w:wordWrap/>
        <w:overflowPunct/>
        <w:topLinePunct w:val="0"/>
        <w:autoSpaceDE/>
        <w:autoSpaceDN/>
        <w:bidi w:val="0"/>
        <w:adjustRightInd/>
        <w:snapToGrid/>
        <w:textAlignment w:val="auto"/>
        <w:rPr>
          <w:rFonts w:hint="eastAsia"/>
          <w:sz w:val="28"/>
          <w:szCs w:val="36"/>
          <w:lang w:val="en-US" w:eastAsia="zh-CN"/>
        </w:rPr>
      </w:pPr>
      <w:r>
        <w:rPr>
          <w:rFonts w:hint="eastAsia"/>
          <w:sz w:val="28"/>
          <w:szCs w:val="36"/>
          <w:lang w:val="en-US" w:eastAsia="zh-CN"/>
        </w:rPr>
        <w:drawing>
          <wp:inline distT="0" distB="0" distL="114300" distR="114300">
            <wp:extent cx="5264150" cy="2600325"/>
            <wp:effectExtent l="0" t="0" r="12700" b="9525"/>
            <wp:docPr id="59" name="图片 59" descr="中控室房屋效果图2015展示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中控室房屋效果图2015展示室"/>
                    <pic:cNvPicPr>
                      <a:picLocks noChangeAspect="1"/>
                    </pic:cNvPicPr>
                  </pic:nvPicPr>
                  <pic:blipFill>
                    <a:blip r:embed="rId40"/>
                    <a:stretch>
                      <a:fillRect/>
                    </a:stretch>
                  </pic:blipFill>
                  <pic:spPr>
                    <a:xfrm>
                      <a:off x="0" y="0"/>
                      <a:ext cx="5264150" cy="26003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中控展示室效果示意图</w:t>
      </w:r>
    </w:p>
    <w:p>
      <w:pPr>
        <w:pStyle w:val="4"/>
        <w:rPr>
          <w:rFonts w:hint="default"/>
          <w:lang w:val="en-US" w:eastAsia="zh-CN"/>
        </w:rPr>
      </w:pPr>
      <w:bookmarkStart w:id="34" w:name="_Toc10891"/>
      <w:r>
        <w:rPr>
          <w:rFonts w:hint="eastAsia"/>
          <w:lang w:val="en-US" w:eastAsia="zh-CN"/>
        </w:rPr>
        <w:t>4.3.2 展示平台建设方案</w:t>
      </w:r>
      <w:bookmarkEnd w:id="34"/>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为了有效地维护八河套水体周边环境安全，保障生态修复及景观建设顺利进行，根据需求建立八河套水域安防监控系统，并作为水域环境生态修复的一部分，建立全方位发挥作用的安全、可信、实时、高效的数字化、信息化的环境监控指挥、管理、监控、服务体系。提供全方位、科学的综合安防监控系统解决方案。</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展示平台采用品牌高清拼接屏6块，行钢结构支架落地安装，通过视频处理器实现多源信号输入和拼接屏内容输出管理，配套单色文本屏用于显示相关定制欢迎信息。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sz w:val="28"/>
          <w:szCs w:val="36"/>
          <w:lang w:val="en-US" w:eastAsia="zh-CN"/>
        </w:rPr>
      </w:pPr>
      <w:r>
        <w:rPr>
          <w:rFonts w:hint="eastAsia"/>
          <w:lang w:val="en-US" w:eastAsia="zh-CN"/>
        </w:rPr>
        <w:drawing>
          <wp:inline distT="0" distB="0" distL="114300" distR="114300">
            <wp:extent cx="5039995" cy="3780790"/>
            <wp:effectExtent l="0" t="0" r="8255" b="10160"/>
            <wp:docPr id="126" name="图片 126" descr="微信图片_20220530085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descr="微信图片_20220530085659"/>
                    <pic:cNvPicPr>
                      <a:picLocks noChangeAspect="1"/>
                    </pic:cNvPicPr>
                  </pic:nvPicPr>
                  <pic:blipFill>
                    <a:blip r:embed="rId41"/>
                    <a:stretch>
                      <a:fillRect/>
                    </a:stretch>
                  </pic:blipFill>
                  <pic:spPr>
                    <a:xfrm>
                      <a:off x="0" y="0"/>
                      <a:ext cx="5039995" cy="3780790"/>
                    </a:xfrm>
                    <a:prstGeom prst="rect">
                      <a:avLst/>
                    </a:prstGeom>
                  </pic:spPr>
                </pic:pic>
              </a:graphicData>
            </a:graphic>
          </wp:inline>
        </w:drawing>
      </w:r>
    </w:p>
    <w:p>
      <w:pPr>
        <w:pStyle w:val="3"/>
        <w:rPr>
          <w:rFonts w:hint="default"/>
          <w:lang w:val="en-US" w:eastAsia="zh-CN"/>
        </w:rPr>
      </w:pPr>
      <w:bookmarkStart w:id="35" w:name="_Toc10610"/>
      <w:r>
        <w:rPr>
          <w:rFonts w:hint="eastAsia"/>
          <w:lang w:val="en-US" w:eastAsia="zh-CN"/>
        </w:rPr>
        <w:t>4.4 环境监控系统</w:t>
      </w:r>
      <w:bookmarkEnd w:id="35"/>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default"/>
          <w:sz w:val="28"/>
          <w:szCs w:val="36"/>
          <w:lang w:val="en-US" w:eastAsia="zh-CN"/>
        </w:rPr>
        <w:t>于</w:t>
      </w:r>
      <w:r>
        <w:rPr>
          <w:rFonts w:hint="eastAsia"/>
          <w:sz w:val="28"/>
          <w:szCs w:val="36"/>
          <w:lang w:val="en-US" w:eastAsia="zh-CN"/>
        </w:rPr>
        <w:t>安防关键位置树立16</w:t>
      </w:r>
      <w:r>
        <w:rPr>
          <w:rFonts w:hint="default"/>
          <w:sz w:val="28"/>
          <w:szCs w:val="36"/>
          <w:lang w:val="en-US" w:eastAsia="zh-CN"/>
        </w:rPr>
        <w:t>根</w:t>
      </w:r>
      <w:r>
        <w:rPr>
          <w:rFonts w:hint="eastAsia"/>
          <w:sz w:val="28"/>
          <w:szCs w:val="36"/>
          <w:lang w:val="en-US" w:eastAsia="zh-CN"/>
        </w:rPr>
        <w:t>4.5</w:t>
      </w:r>
      <w:r>
        <w:rPr>
          <w:rFonts w:hint="default"/>
          <w:sz w:val="28"/>
          <w:szCs w:val="36"/>
          <w:lang w:val="en-US" w:eastAsia="zh-CN"/>
        </w:rPr>
        <w:t>米监控杆，新增</w:t>
      </w:r>
      <w:r>
        <w:rPr>
          <w:rFonts w:hint="eastAsia"/>
          <w:sz w:val="28"/>
          <w:szCs w:val="36"/>
          <w:lang w:val="en-US" w:eastAsia="zh-CN"/>
        </w:rPr>
        <w:t>16</w:t>
      </w:r>
      <w:r>
        <w:rPr>
          <w:rFonts w:hint="default"/>
          <w:sz w:val="28"/>
          <w:szCs w:val="36"/>
          <w:lang w:val="en-US" w:eastAsia="zh-CN"/>
        </w:rPr>
        <w:t>台</w:t>
      </w:r>
      <w:r>
        <w:rPr>
          <w:rFonts w:hint="eastAsia"/>
          <w:sz w:val="28"/>
          <w:szCs w:val="36"/>
          <w:lang w:val="en-US" w:eastAsia="zh-CN"/>
        </w:rPr>
        <w:t>品牌高清枪型摄像头、球型摄像头及</w:t>
      </w:r>
      <w:r>
        <w:rPr>
          <w:rFonts w:hint="default"/>
          <w:sz w:val="28"/>
          <w:szCs w:val="36"/>
          <w:lang w:val="en-US" w:eastAsia="zh-CN"/>
        </w:rPr>
        <w:t>光电</w:t>
      </w:r>
      <w:r>
        <w:rPr>
          <w:rFonts w:hint="eastAsia"/>
          <w:sz w:val="28"/>
          <w:szCs w:val="36"/>
          <w:lang w:val="en-US" w:eastAsia="zh-CN"/>
        </w:rPr>
        <w:t>传输</w:t>
      </w:r>
      <w:r>
        <w:rPr>
          <w:rFonts w:hint="default"/>
          <w:sz w:val="28"/>
          <w:szCs w:val="36"/>
          <w:lang w:val="en-US" w:eastAsia="zh-CN"/>
        </w:rPr>
        <w:t>设备分别附挂于监控杆上，做到</w:t>
      </w:r>
      <w:r>
        <w:rPr>
          <w:rFonts w:hint="eastAsia"/>
          <w:sz w:val="28"/>
          <w:szCs w:val="36"/>
          <w:lang w:val="en-US" w:eastAsia="zh-CN"/>
        </w:rPr>
        <w:t>安防</w:t>
      </w:r>
      <w:r>
        <w:rPr>
          <w:rFonts w:hint="default"/>
          <w:sz w:val="28"/>
          <w:szCs w:val="36"/>
          <w:lang w:val="en-US" w:eastAsia="zh-CN"/>
        </w:rPr>
        <w:t>监控全覆盖。</w:t>
      </w:r>
      <w:r>
        <w:rPr>
          <w:rFonts w:hint="eastAsia"/>
          <w:sz w:val="28"/>
          <w:szCs w:val="36"/>
          <w:lang w:val="en-US" w:eastAsia="zh-CN"/>
        </w:rPr>
        <w:t>摄像头通过无线网络设备</w:t>
      </w:r>
      <w:r>
        <w:rPr>
          <w:rFonts w:hint="default"/>
          <w:sz w:val="28"/>
          <w:szCs w:val="36"/>
          <w:lang w:val="en-US" w:eastAsia="zh-CN"/>
        </w:rPr>
        <w:t>与控制中心的网络硬盘录像机</w:t>
      </w:r>
      <w:r>
        <w:rPr>
          <w:rFonts w:hint="eastAsia"/>
          <w:sz w:val="28"/>
          <w:szCs w:val="36"/>
          <w:lang w:val="en-US" w:eastAsia="zh-CN"/>
        </w:rPr>
        <w:t>进行数据通信</w:t>
      </w:r>
      <w:r>
        <w:rPr>
          <w:rFonts w:hint="default"/>
          <w:sz w:val="28"/>
          <w:szCs w:val="36"/>
          <w:lang w:val="en-US" w:eastAsia="zh-CN"/>
        </w:rPr>
        <w:t>，将摄像机拍摄的数字信号传输到硬盘录像机进行录像存储及显示。在</w:t>
      </w:r>
      <w:r>
        <w:rPr>
          <w:rFonts w:hint="eastAsia"/>
          <w:sz w:val="28"/>
          <w:szCs w:val="36"/>
          <w:lang w:val="en-US" w:eastAsia="zh-CN"/>
        </w:rPr>
        <w:t>中控室网络机柜</w:t>
      </w:r>
      <w:r>
        <w:rPr>
          <w:rFonts w:hint="default"/>
          <w:sz w:val="28"/>
          <w:szCs w:val="36"/>
          <w:lang w:val="en-US" w:eastAsia="zh-CN"/>
        </w:rPr>
        <w:t>配置</w:t>
      </w:r>
      <w:r>
        <w:rPr>
          <w:rFonts w:hint="eastAsia"/>
          <w:sz w:val="28"/>
          <w:szCs w:val="36"/>
          <w:lang w:val="en-US" w:eastAsia="zh-CN"/>
        </w:rPr>
        <w:t>品牌</w:t>
      </w:r>
      <w:r>
        <w:rPr>
          <w:rFonts w:hint="default"/>
          <w:sz w:val="28"/>
          <w:szCs w:val="36"/>
          <w:lang w:val="en-US" w:eastAsia="zh-CN"/>
        </w:rPr>
        <w:t>高清网络硬盘录像机进行</w:t>
      </w:r>
      <w:r>
        <w:rPr>
          <w:rFonts w:hint="eastAsia"/>
          <w:sz w:val="28"/>
          <w:szCs w:val="36"/>
          <w:lang w:val="en-US" w:eastAsia="zh-CN"/>
        </w:rPr>
        <w:t>实时</w:t>
      </w:r>
      <w:r>
        <w:rPr>
          <w:rFonts w:hint="default"/>
          <w:sz w:val="28"/>
          <w:szCs w:val="36"/>
          <w:lang w:val="en-US" w:eastAsia="zh-CN"/>
        </w:rPr>
        <w:t>录像存储，一般按照所有监控点录像文件保存不少于30天配置存储硬盘，根据网络硬盘录像机接入摄像机的数量配置存储硬盘，</w:t>
      </w:r>
      <w:r>
        <w:rPr>
          <w:rFonts w:hint="eastAsia"/>
          <w:sz w:val="28"/>
          <w:szCs w:val="36"/>
          <w:lang w:val="en-US" w:eastAsia="zh-CN"/>
        </w:rPr>
        <w:t>单</w:t>
      </w:r>
      <w:r>
        <w:rPr>
          <w:rFonts w:hint="default"/>
          <w:sz w:val="28"/>
          <w:szCs w:val="36"/>
          <w:lang w:val="en-US" w:eastAsia="zh-CN"/>
        </w:rPr>
        <w:t>硬盘规格选择4T</w:t>
      </w:r>
      <w:r>
        <w:rPr>
          <w:rFonts w:hint="eastAsia"/>
          <w:sz w:val="28"/>
          <w:szCs w:val="36"/>
          <w:lang w:val="en-US" w:eastAsia="zh-CN"/>
        </w:rPr>
        <w:t>，共计4块16T</w:t>
      </w:r>
      <w:r>
        <w:rPr>
          <w:rFonts w:hint="default"/>
          <w:sz w:val="28"/>
          <w:szCs w:val="36"/>
          <w:lang w:val="en-US" w:eastAsia="zh-CN"/>
        </w:rPr>
        <w:t>。录像时间可以根据需要选择全天24小时不间断录像（每秒25帧）或移动侦测录像等方式。录像系统能实现手动、自动、动态录像的功能，具有自动溢出循环存储的功能。</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在较空旷位置安装多参数一体式小型气象站一座，用于监控实时气象环境条件，气象数据接入远程物联服务系统平台，并用于现场平台、手机端展示。</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sz w:val="28"/>
          <w:szCs w:val="36"/>
          <w:lang w:val="en-US" w:eastAsia="zh-CN"/>
        </w:rPr>
      </w:pPr>
      <w:r>
        <w:rPr>
          <w:rFonts w:hint="eastAsia"/>
          <w:sz w:val="28"/>
          <w:szCs w:val="36"/>
          <w:lang w:val="en-US" w:eastAsia="zh-CN"/>
        </w:rPr>
        <w:object>
          <v:shape id="_x0000_i1027" o:spt="75" type="#_x0000_t75" style="height:549.4pt;width:311.8pt;" o:ole="t" filled="f" o:preferrelative="t" stroked="f" coordsize="21600,21600">
            <v:path/>
            <v:fill on="f" focussize="0,0"/>
            <v:stroke on="f"/>
            <v:imagedata r:id="rId37" o:title=""/>
            <o:lock v:ext="edit" aspectratio="t"/>
            <w10:wrap type="none"/>
            <w10:anchorlock/>
          </v:shape>
          <o:OLEObject Type="Embed" ProgID="Visio.Drawing.11" ShapeID="_x0000_i1027" DrawAspect="Content" ObjectID="_1468075727" r:id="rId42">
            <o:LockedField>false</o:LockedField>
          </o:OLEObject>
        </w:object>
      </w:r>
    </w:p>
    <w:p>
      <w:pPr>
        <w:pStyle w:val="3"/>
        <w:rPr>
          <w:rFonts w:hint="default" w:eastAsia="黑体"/>
          <w:lang w:val="en-US" w:eastAsia="zh-CN"/>
        </w:rPr>
      </w:pPr>
      <w:bookmarkStart w:id="36" w:name="_Toc25087"/>
      <w:r>
        <w:rPr>
          <w:rFonts w:hint="eastAsia"/>
          <w:lang w:val="en-US" w:eastAsia="zh-CN"/>
        </w:rPr>
        <w:t>4</w:t>
      </w:r>
      <w:r>
        <w:t>.</w:t>
      </w:r>
      <w:r>
        <w:rPr>
          <w:rFonts w:hint="eastAsia"/>
          <w:lang w:val="en-US" w:eastAsia="zh-CN"/>
        </w:rPr>
        <w:t>5</w:t>
      </w:r>
      <w:r>
        <w:t xml:space="preserve"> </w:t>
      </w:r>
      <w:r>
        <w:rPr>
          <w:rFonts w:hint="eastAsia"/>
          <w:lang w:val="en-US" w:eastAsia="zh-CN"/>
        </w:rPr>
        <w:t>精准智能控制系统</w:t>
      </w:r>
      <w:bookmarkEnd w:id="36"/>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rPr>
        <w:t>精准智能控制系统，实施</w:t>
      </w:r>
      <w:r>
        <w:rPr>
          <w:rFonts w:hint="eastAsia"/>
          <w:sz w:val="28"/>
          <w:szCs w:val="36"/>
          <w:lang w:val="en-US" w:eastAsia="zh-CN"/>
        </w:rPr>
        <w:t>数量为8套，分别间隔安装于八河套内，用于监测水体水质（溶解氧、水温、pH等）控制自动化设备</w:t>
      </w:r>
      <w:r>
        <w:rPr>
          <w:rFonts w:hint="eastAsia"/>
          <w:sz w:val="28"/>
          <w:szCs w:val="36"/>
        </w:rPr>
        <w:t>。</w:t>
      </w:r>
    </w:p>
    <w:p>
      <w:pPr>
        <w:keepNext w:val="0"/>
        <w:keepLines w:val="0"/>
        <w:pageBreakBefore w:val="0"/>
        <w:widowControl w:val="0"/>
        <w:kinsoku/>
        <w:wordWrap/>
        <w:overflowPunct/>
        <w:topLinePunct w:val="0"/>
        <w:autoSpaceDE/>
        <w:autoSpaceDN/>
        <w:bidi w:val="0"/>
        <w:adjustRightInd/>
        <w:snapToGrid/>
        <w:textAlignment w:val="auto"/>
        <w:rPr>
          <w:rFonts w:hint="eastAsia" w:eastAsiaTheme="minorEastAsia"/>
          <w:sz w:val="28"/>
          <w:szCs w:val="36"/>
          <w:lang w:eastAsia="zh-CN"/>
        </w:rPr>
      </w:pPr>
      <w:r>
        <w:rPr>
          <w:rFonts w:hint="eastAsia" w:eastAsiaTheme="minorEastAsia"/>
          <w:sz w:val="28"/>
          <w:szCs w:val="36"/>
          <w:lang w:eastAsia="zh-CN"/>
        </w:rPr>
        <w:drawing>
          <wp:inline distT="0" distB="0" distL="114300" distR="114300">
            <wp:extent cx="5243195" cy="2866390"/>
            <wp:effectExtent l="0" t="0" r="14605" b="10160"/>
            <wp:docPr id="45" name="图片 45" descr="E:\新工作\安徽安庆新洲乡八河套智慧渔业系统\安装示意图.jpg安装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E:\新工作\安徽安庆新洲乡八河套智慧渔业系统\安装示意图.jpg安装示意图"/>
                    <pic:cNvPicPr>
                      <a:picLocks noChangeAspect="1"/>
                    </pic:cNvPicPr>
                  </pic:nvPicPr>
                  <pic:blipFill>
                    <a:blip r:embed="rId43"/>
                    <a:srcRect/>
                    <a:stretch>
                      <a:fillRect/>
                    </a:stretch>
                  </pic:blipFill>
                  <pic:spPr>
                    <a:xfrm>
                      <a:off x="0" y="0"/>
                      <a:ext cx="5243195" cy="2866390"/>
                    </a:xfrm>
                    <a:prstGeom prst="rect">
                      <a:avLst/>
                    </a:prstGeom>
                  </pic:spPr>
                </pic:pic>
              </a:graphicData>
            </a:graphic>
          </wp:inline>
        </w:drawing>
      </w:r>
      <w:r>
        <w:rPr>
          <w:sz w:val="28"/>
        </w:rPr>
        <mc:AlternateContent>
          <mc:Choice Requires="wps">
            <w:drawing>
              <wp:anchor distT="0" distB="0" distL="114300" distR="114300" simplePos="0" relativeHeight="251673600" behindDoc="0" locked="0" layoutInCell="1" allowOverlap="1">
                <wp:simplePos x="0" y="0"/>
                <wp:positionH relativeFrom="column">
                  <wp:posOffset>2336165</wp:posOffset>
                </wp:positionH>
                <wp:positionV relativeFrom="paragraph">
                  <wp:posOffset>1412875</wp:posOffset>
                </wp:positionV>
                <wp:extent cx="125095" cy="117475"/>
                <wp:effectExtent l="0" t="0" r="8255" b="15875"/>
                <wp:wrapNone/>
                <wp:docPr id="73" name="五角星 73"/>
                <wp:cNvGraphicFramePr/>
                <a:graphic xmlns:a="http://schemas.openxmlformats.org/drawingml/2006/main">
                  <a:graphicData uri="http://schemas.microsoft.com/office/word/2010/wordprocessingShape">
                    <wps:wsp>
                      <wps:cNvSpPr/>
                      <wps:spPr>
                        <a:xfrm>
                          <a:off x="3463925" y="5475605"/>
                          <a:ext cx="125095" cy="117475"/>
                        </a:xfrm>
                        <a:prstGeom prst="star5">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83.95pt;margin-top:111.25pt;height:9.25pt;width:9.85pt;z-index:251673600;v-text-anchor:middle;mso-width-relative:page;mso-height-relative:page;" fillcolor="#FF0000" filled="t" stroked="f" coordsize="125095,117475" o:gfxdata="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DxrtWu3AAAAAsBAAAP&#10;AAAAAAAAAAEAIAAAACIAAABkcnMvZG93bnJldi54bWxQSwECFAAUAAAACACHTuJArenu2IYCAADn&#10;BAAADgAAAAAAAAABACAAAAArAQAAZHJzL2Uyb0RvYy54bWxQSwUGAAAAAAYABgBZAQAAIwYAAAAA&#10;" path="m0,44871l47782,44871,62547,0,77312,44871,125094,44871,86438,72603,101203,117474,62547,89742,23891,117474,38656,72603xe">
                <v:path textboxrect="0,0,125095,117475" o:connectlocs="62547,0;0,44871;23891,117474;101203,117474;125094,44871" o:connectangles="247,164,82,82,0"/>
                <v:fill on="t" focussize="0,0"/>
                <v:stroke on="f" weight="1pt" miterlimit="8" joinstyle="miter"/>
                <v:imagedata o:title=""/>
                <o:lock v:ext="edit" aspectratio="f"/>
                <v:textbox>
                  <w:txbxContent>
                    <w:p>
                      <w:pPr>
                        <w:jc w:val="center"/>
                      </w:pPr>
                    </w:p>
                  </w:txbxContent>
                </v:textbox>
              </v:shape>
            </w:pict>
          </mc:Fallback>
        </mc:AlternateContent>
      </w:r>
      <w:r>
        <w:rPr>
          <w:sz w:val="28"/>
        </w:rPr>
        <mc:AlternateContent>
          <mc:Choice Requires="wps">
            <w:drawing>
              <wp:anchor distT="0" distB="0" distL="114300" distR="114300" simplePos="0" relativeHeight="251671552" behindDoc="0" locked="0" layoutInCell="1" allowOverlap="1">
                <wp:simplePos x="0" y="0"/>
                <wp:positionH relativeFrom="column">
                  <wp:posOffset>1136650</wp:posOffset>
                </wp:positionH>
                <wp:positionV relativeFrom="paragraph">
                  <wp:posOffset>2129790</wp:posOffset>
                </wp:positionV>
                <wp:extent cx="337185" cy="429895"/>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337185" cy="429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32"/>
                                <w:szCs w:val="40"/>
                                <w:lang w:val="en-US" w:eastAsia="zh-CN"/>
                              </w:rPr>
                            </w:pPr>
                            <w:r>
                              <w:rPr>
                                <w:rFonts w:hint="eastAsia"/>
                                <w:color w:val="F8CBAD" w:themeColor="accent2" w:themeTint="66"/>
                                <w:sz w:val="40"/>
                                <w:szCs w:val="48"/>
                                <w:lang w:val="en-US" w:eastAsia="zh-CN"/>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9.5pt;margin-top:167.7pt;height:33.85pt;width:26.55pt;z-index:251671552;mso-width-relative:page;mso-height-relative:page;" filled="f" stroked="f" coordsize="21600,21600" o:gfxdata="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RJ4q+dwAAAALAQAADwAAAAAAAAABACAAAAAiAAAA&#10;ZHJzL2Rvd25yZXYueG1sUEsBAhQAFAAAAAgAh07iQIhM3+s8AgAAZwQAAA4AAAAAAAAAAQAgAAAA&#10;KwEAAGRycy9lMm9Eb2MueG1sUEsFBgAAAAAGAAYAWQEAANkFAAAAAA==&#10;">
                <v:fill on="f" focussize="0,0"/>
                <v:stroke on="f" weight="0.5pt"/>
                <v:imagedata o:title=""/>
                <o:lock v:ext="edit" aspectratio="f"/>
                <v:textbox>
                  <w:txbxContent>
                    <w:p>
                      <w:pPr>
                        <w:rPr>
                          <w:rFonts w:hint="default" w:eastAsiaTheme="minorEastAsia"/>
                          <w:sz w:val="32"/>
                          <w:szCs w:val="40"/>
                          <w:lang w:val="en-US" w:eastAsia="zh-CN"/>
                        </w:rPr>
                      </w:pPr>
                      <w:r>
                        <w:rPr>
                          <w:rFonts w:hint="eastAsia"/>
                          <w:color w:val="F8CBAD" w:themeColor="accent2" w:themeTint="66"/>
                          <w:sz w:val="40"/>
                          <w:szCs w:val="48"/>
                          <w:lang w:val="en-US" w:eastAsia="zh-CN"/>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7</w:t>
                      </w:r>
                    </w:p>
                  </w:txbxContent>
                </v:textbox>
              </v:shape>
            </w:pict>
          </mc:Fallback>
        </mc:AlternateContent>
      </w:r>
      <w:r>
        <w:rPr>
          <w:sz w:val="28"/>
        </w:rPr>
        <mc:AlternateContent>
          <mc:Choice Requires="wps">
            <w:drawing>
              <wp:anchor distT="0" distB="0" distL="114300" distR="114300" simplePos="0" relativeHeight="251672576" behindDoc="0" locked="0" layoutInCell="1" allowOverlap="1">
                <wp:simplePos x="0" y="0"/>
                <wp:positionH relativeFrom="column">
                  <wp:posOffset>352425</wp:posOffset>
                </wp:positionH>
                <wp:positionV relativeFrom="paragraph">
                  <wp:posOffset>2338070</wp:posOffset>
                </wp:positionV>
                <wp:extent cx="337185" cy="429895"/>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337185" cy="429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32"/>
                                <w:szCs w:val="40"/>
                                <w:lang w:val="en-US" w:eastAsia="zh-CN"/>
                              </w:rPr>
                            </w:pPr>
                            <w:r>
                              <w:rPr>
                                <w:rFonts w:hint="eastAsia"/>
                                <w:color w:val="F8CBAD" w:themeColor="accent2" w:themeTint="66"/>
                                <w:sz w:val="40"/>
                                <w:szCs w:val="48"/>
                                <w:lang w:val="en-US" w:eastAsia="zh-CN"/>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8</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75pt;margin-top:184.1pt;height:33.85pt;width:26.55pt;z-index:251672576;mso-width-relative:page;mso-height-relative:page;" filled="f" stroked="f" coordsize="21600,21600" o:gfxdata="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7VLqRtsAAAAKAQAADwAAAAAAAAABACAAAAAiAAAA&#10;ZHJzL2Rvd25yZXYueG1sUEsBAhQAFAAAAAgAh07iQCfL6wk9AgAAZwQAAA4AAAAAAAAAAQAgAAAA&#10;KgEAAGRycy9lMm9Eb2MueG1sUEsFBgAAAAAGAAYAWQEAANkFAAAAAA==&#10;">
                <v:fill on="f" focussize="0,0"/>
                <v:stroke on="f" weight="0.5pt"/>
                <v:imagedata o:title=""/>
                <o:lock v:ext="edit" aspectratio="f"/>
                <v:textbox>
                  <w:txbxContent>
                    <w:p>
                      <w:pPr>
                        <w:rPr>
                          <w:rFonts w:hint="default" w:eastAsiaTheme="minorEastAsia"/>
                          <w:sz w:val="32"/>
                          <w:szCs w:val="40"/>
                          <w:lang w:val="en-US" w:eastAsia="zh-CN"/>
                        </w:rPr>
                      </w:pPr>
                      <w:r>
                        <w:rPr>
                          <w:rFonts w:hint="eastAsia"/>
                          <w:color w:val="F8CBAD" w:themeColor="accent2" w:themeTint="66"/>
                          <w:sz w:val="40"/>
                          <w:szCs w:val="48"/>
                          <w:lang w:val="en-US" w:eastAsia="zh-CN"/>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8</w:t>
                      </w:r>
                    </w:p>
                  </w:txbxContent>
                </v:textbox>
              </v:shape>
            </w:pict>
          </mc:Fallback>
        </mc:AlternateContent>
      </w:r>
      <w:r>
        <w:rPr>
          <w:sz w:val="28"/>
        </w:rPr>
        <mc:AlternateContent>
          <mc:Choice Requires="wps">
            <w:drawing>
              <wp:anchor distT="0" distB="0" distL="114300" distR="114300" simplePos="0" relativeHeight="251670528" behindDoc="0" locked="0" layoutInCell="1" allowOverlap="1">
                <wp:simplePos x="0" y="0"/>
                <wp:positionH relativeFrom="column">
                  <wp:posOffset>1720215</wp:posOffset>
                </wp:positionH>
                <wp:positionV relativeFrom="paragraph">
                  <wp:posOffset>1953260</wp:posOffset>
                </wp:positionV>
                <wp:extent cx="337185" cy="429895"/>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337185" cy="429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32"/>
                                <w:szCs w:val="40"/>
                                <w:lang w:val="en-US" w:eastAsia="zh-CN"/>
                              </w:rPr>
                            </w:pPr>
                            <w:r>
                              <w:rPr>
                                <w:rFonts w:hint="eastAsia"/>
                                <w:color w:val="F8CBAD" w:themeColor="accent2" w:themeTint="66"/>
                                <w:sz w:val="40"/>
                                <w:szCs w:val="48"/>
                                <w:lang w:val="en-US" w:eastAsia="zh-CN"/>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6</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5.45pt;margin-top:153.8pt;height:33.85pt;width:26.55pt;z-index:251670528;mso-width-relative:page;mso-height-relative:page;" filled="f" stroked="f" coordsize="21600,21600" o:gfxdata="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FjIXh9wAAAALAQAADwAAAAAAAAABACAAAAAiAAAA&#10;ZHJzL2Rvd25yZXYueG1sUEsBAhQAFAAAAAgAh07iQMnUVks8AgAAZwQAAA4AAAAAAAAAAQAgAAAA&#10;KwEAAGRycy9lMm9Eb2MueG1sUEsFBgAAAAAGAAYAWQEAANkFAAAAAA==&#10;">
                <v:fill on="f" focussize="0,0"/>
                <v:stroke on="f" weight="0.5pt"/>
                <v:imagedata o:title=""/>
                <o:lock v:ext="edit" aspectratio="f"/>
                <v:textbox>
                  <w:txbxContent>
                    <w:p>
                      <w:pPr>
                        <w:rPr>
                          <w:rFonts w:hint="default" w:eastAsiaTheme="minorEastAsia"/>
                          <w:sz w:val="32"/>
                          <w:szCs w:val="40"/>
                          <w:lang w:val="en-US" w:eastAsia="zh-CN"/>
                        </w:rPr>
                      </w:pPr>
                      <w:r>
                        <w:rPr>
                          <w:rFonts w:hint="eastAsia"/>
                          <w:color w:val="F8CBAD" w:themeColor="accent2" w:themeTint="66"/>
                          <w:sz w:val="40"/>
                          <w:szCs w:val="48"/>
                          <w:lang w:val="en-US" w:eastAsia="zh-CN"/>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6</w:t>
                      </w:r>
                    </w:p>
                  </w:txbxContent>
                </v:textbox>
              </v:shape>
            </w:pict>
          </mc:Fallback>
        </mc:AlternateContent>
      </w:r>
      <w:r>
        <w:rPr>
          <w:sz w:val="28"/>
        </w:rPr>
        <mc:AlternateContent>
          <mc:Choice Requires="wps">
            <w:drawing>
              <wp:anchor distT="0" distB="0" distL="114300" distR="114300" simplePos="0" relativeHeight="251669504" behindDoc="0" locked="0" layoutInCell="1" allowOverlap="1">
                <wp:simplePos x="0" y="0"/>
                <wp:positionH relativeFrom="column">
                  <wp:posOffset>2231390</wp:posOffset>
                </wp:positionH>
                <wp:positionV relativeFrom="paragraph">
                  <wp:posOffset>1671955</wp:posOffset>
                </wp:positionV>
                <wp:extent cx="337185" cy="429895"/>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337185" cy="429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32"/>
                                <w:szCs w:val="40"/>
                                <w:lang w:val="en-US" w:eastAsia="zh-CN"/>
                              </w:rPr>
                            </w:pPr>
                            <w:r>
                              <w:rPr>
                                <w:rFonts w:hint="eastAsia"/>
                                <w:color w:val="F8CBAD" w:themeColor="accent2" w:themeTint="66"/>
                                <w:sz w:val="40"/>
                                <w:szCs w:val="48"/>
                                <w:lang w:val="en-US" w:eastAsia="zh-CN"/>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7pt;margin-top:131.65pt;height:33.85pt;width:26.55pt;z-index:251669504;mso-width-relative:page;mso-height-relative:page;" filled="f" stroked="f" coordsize="21600,21600" o:gfxdata="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QsEjx9sAAAALAQAADwAAAAAAAAABACAAAAAiAAAA&#10;ZHJzL2Rvd25yZXYueG1sUEsBAhQAFAAAAAgAh07iQJOrlaM9AgAAZwQAAA4AAAAAAAAAAQAgAAAA&#10;KgEAAGRycy9lMm9Eb2MueG1sUEsFBgAAAAAGAAYAWQEAANkFAAAAAA==&#10;">
                <v:fill on="f" focussize="0,0"/>
                <v:stroke on="f" weight="0.5pt"/>
                <v:imagedata o:title=""/>
                <o:lock v:ext="edit" aspectratio="f"/>
                <v:textbox>
                  <w:txbxContent>
                    <w:p>
                      <w:pPr>
                        <w:rPr>
                          <w:rFonts w:hint="default" w:eastAsiaTheme="minorEastAsia"/>
                          <w:sz w:val="32"/>
                          <w:szCs w:val="40"/>
                          <w:lang w:val="en-US" w:eastAsia="zh-CN"/>
                        </w:rPr>
                      </w:pPr>
                      <w:r>
                        <w:rPr>
                          <w:rFonts w:hint="eastAsia"/>
                          <w:color w:val="F8CBAD" w:themeColor="accent2" w:themeTint="66"/>
                          <w:sz w:val="40"/>
                          <w:szCs w:val="48"/>
                          <w:lang w:val="en-US" w:eastAsia="zh-CN"/>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5</w:t>
                      </w:r>
                    </w:p>
                  </w:txbxContent>
                </v:textbox>
              </v:shape>
            </w:pict>
          </mc:Fallback>
        </mc:AlternateContent>
      </w:r>
      <w:r>
        <w:rPr>
          <w:sz w:val="28"/>
        </w:rPr>
        <mc:AlternateContent>
          <mc:Choice Requires="wps">
            <w:drawing>
              <wp:anchor distT="0" distB="0" distL="114300" distR="114300" simplePos="0" relativeHeight="251668480" behindDoc="0" locked="0" layoutInCell="1" allowOverlap="1">
                <wp:simplePos x="0" y="0"/>
                <wp:positionH relativeFrom="column">
                  <wp:posOffset>2789555</wp:posOffset>
                </wp:positionH>
                <wp:positionV relativeFrom="paragraph">
                  <wp:posOffset>1360170</wp:posOffset>
                </wp:positionV>
                <wp:extent cx="337185" cy="429895"/>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337185" cy="429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32"/>
                                <w:szCs w:val="40"/>
                                <w:lang w:val="en-US" w:eastAsia="zh-CN"/>
                              </w:rPr>
                            </w:pPr>
                            <w:r>
                              <w:rPr>
                                <w:rFonts w:hint="eastAsia"/>
                                <w:color w:val="F8CBAD" w:themeColor="accent2" w:themeTint="66"/>
                                <w:sz w:val="40"/>
                                <w:szCs w:val="48"/>
                                <w:lang w:val="en-US" w:eastAsia="zh-CN"/>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9.65pt;margin-top:107.1pt;height:33.85pt;width:26.55pt;z-index:251668480;mso-width-relative:page;mso-height-relative:page;" filled="f" stroked="f" coordsize="21600,21600" o:gfxdata="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S4XprtwAAAALAQAADwAAAAAAAAABACAAAAAiAAAA&#10;ZHJzL2Rvd25yZXYueG1sUEsBAhQAFAAAAAgAh07iQAI+kX88AgAAZwQAAA4AAAAAAAAAAQAgAAAA&#10;KwEAAGRycy9lMm9Eb2MueG1sUEsFBgAAAAAGAAYAWQEAANkFAAAAAA==&#10;">
                <v:fill on="f" focussize="0,0"/>
                <v:stroke on="f" weight="0.5pt"/>
                <v:imagedata o:title=""/>
                <o:lock v:ext="edit" aspectratio="f"/>
                <v:textbox>
                  <w:txbxContent>
                    <w:p>
                      <w:pPr>
                        <w:rPr>
                          <w:rFonts w:hint="default" w:eastAsiaTheme="minorEastAsia"/>
                          <w:sz w:val="32"/>
                          <w:szCs w:val="40"/>
                          <w:lang w:val="en-US" w:eastAsia="zh-CN"/>
                        </w:rPr>
                      </w:pPr>
                      <w:r>
                        <w:rPr>
                          <w:rFonts w:hint="eastAsia"/>
                          <w:color w:val="F8CBAD" w:themeColor="accent2" w:themeTint="66"/>
                          <w:sz w:val="40"/>
                          <w:szCs w:val="48"/>
                          <w:lang w:val="en-US" w:eastAsia="zh-CN"/>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4</w:t>
                      </w:r>
                    </w:p>
                  </w:txbxContent>
                </v:textbox>
              </v:shape>
            </w:pict>
          </mc:Fallback>
        </mc:AlternateContent>
      </w:r>
      <w:r>
        <w:rPr>
          <w:sz w:val="28"/>
        </w:rPr>
        <mc:AlternateContent>
          <mc:Choice Requires="wps">
            <w:drawing>
              <wp:anchor distT="0" distB="0" distL="114300" distR="114300" simplePos="0" relativeHeight="251663360" behindDoc="0" locked="0" layoutInCell="1" allowOverlap="1">
                <wp:simplePos x="0" y="0"/>
                <wp:positionH relativeFrom="column">
                  <wp:posOffset>3482340</wp:posOffset>
                </wp:positionH>
                <wp:positionV relativeFrom="paragraph">
                  <wp:posOffset>931545</wp:posOffset>
                </wp:positionV>
                <wp:extent cx="337185" cy="429895"/>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337185" cy="429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40"/>
                                <w:szCs w:val="48"/>
                                <w:lang w:val="en-US" w:eastAsia="zh-CN"/>
                              </w:rPr>
                            </w:pPr>
                            <w:r>
                              <w:rPr>
                                <w:rFonts w:hint="eastAsia"/>
                                <w:color w:val="F8CBAD" w:themeColor="accent2" w:themeTint="66"/>
                                <w:sz w:val="40"/>
                                <w:szCs w:val="48"/>
                                <w:lang w:val="en-US" w:eastAsia="zh-CN"/>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4.2pt;margin-top:73.35pt;height:33.85pt;width:26.55pt;z-index:251663360;mso-width-relative:page;mso-height-relative:page;" filled="f" stroked="f" coordsize="21600,21600" o:gfxdata="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&#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ivJ7s2wAAAAsBAAAPAAAAAAAAAAEAIAAAACIAAABk&#10;cnMvZG93bnJldi54bWxQSwECFAAUAAAACACHTuJAucLBzjwCAABnBAAADgAAAAAAAAABACAAAAAq&#10;AQAAZHJzL2Uyb0RvYy54bWxQSwUGAAAAAAYABgBZAQAA2AUAAAAA&#10;">
                <v:fill on="f" focussize="0,0"/>
                <v:stroke on="f" weight="0.5pt"/>
                <v:imagedata o:title=""/>
                <o:lock v:ext="edit" aspectratio="f"/>
                <v:textbox>
                  <w:txbxContent>
                    <w:p>
                      <w:pPr>
                        <w:rPr>
                          <w:rFonts w:hint="default" w:eastAsiaTheme="minorEastAsia"/>
                          <w:sz w:val="40"/>
                          <w:szCs w:val="48"/>
                          <w:lang w:val="en-US" w:eastAsia="zh-CN"/>
                        </w:rPr>
                      </w:pPr>
                      <w:r>
                        <w:rPr>
                          <w:rFonts w:hint="eastAsia"/>
                          <w:color w:val="F8CBAD" w:themeColor="accent2" w:themeTint="66"/>
                          <w:sz w:val="40"/>
                          <w:szCs w:val="48"/>
                          <w:lang w:val="en-US" w:eastAsia="zh-CN"/>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3</w:t>
                      </w:r>
                    </w:p>
                  </w:txbxContent>
                </v:textbox>
              </v:shape>
            </w:pict>
          </mc:Fallback>
        </mc:AlternateContent>
      </w:r>
      <w:r>
        <w:rPr>
          <w:sz w:val="28"/>
        </w:rPr>
        <mc:AlternateContent>
          <mc:Choice Requires="wps">
            <w:drawing>
              <wp:anchor distT="0" distB="0" distL="114300" distR="114300" simplePos="0" relativeHeight="251662336" behindDoc="0" locked="0" layoutInCell="1" allowOverlap="1">
                <wp:simplePos x="0" y="0"/>
                <wp:positionH relativeFrom="column">
                  <wp:posOffset>4019550</wp:posOffset>
                </wp:positionH>
                <wp:positionV relativeFrom="paragraph">
                  <wp:posOffset>554990</wp:posOffset>
                </wp:positionV>
                <wp:extent cx="337185" cy="429895"/>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337185" cy="429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color w:val="F8CBAD" w:themeColor="accent2" w:themeTint="66"/>
                                <w:sz w:val="40"/>
                                <w:szCs w:val="48"/>
                                <w:lang w:val="en-US" w:eastAsia="zh-CN"/>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pPr>
                            <w:r>
                              <w:rPr>
                                <w:rFonts w:hint="eastAsia"/>
                                <w:color w:val="F8CBAD" w:themeColor="accent2" w:themeTint="66"/>
                                <w:sz w:val="40"/>
                                <w:szCs w:val="48"/>
                                <w:lang w:val="en-US" w:eastAsia="zh-CN"/>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5pt;margin-top:43.7pt;height:33.85pt;width:26.55pt;z-index:251662336;mso-width-relative:page;mso-height-relative:page;" filled="f" stroked="f" coordsize="21600,21600" o:gfxdata="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B2AKPzcAAAACgEAAA8AAAAAAAAAAQAgAAAAIgAA&#10;AGRycy9kb3ducmV2LnhtbFBLAQIUABQAAAAIAIdO4kCiJYuGPQIAAGcEAAAOAAAAAAAAAAEAIAAA&#10;ACsBAABkcnMvZTJvRG9jLnhtbFBLBQYAAAAABgAGAFkBAADaBQAAAAA=&#10;">
                <v:fill on="f" focussize="0,0"/>
                <v:stroke on="f" weight="0.5pt"/>
                <v:imagedata o:title=""/>
                <o:lock v:ext="edit" aspectratio="f"/>
                <v:textbox>
                  <w:txbxContent>
                    <w:p>
                      <w:pPr>
                        <w:rPr>
                          <w:rFonts w:hint="default"/>
                          <w:color w:val="F8CBAD" w:themeColor="accent2" w:themeTint="66"/>
                          <w:sz w:val="40"/>
                          <w:szCs w:val="48"/>
                          <w:lang w:val="en-US" w:eastAsia="zh-CN"/>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pPr>
                      <w:r>
                        <w:rPr>
                          <w:rFonts w:hint="eastAsia"/>
                          <w:color w:val="F8CBAD" w:themeColor="accent2" w:themeTint="66"/>
                          <w:sz w:val="40"/>
                          <w:szCs w:val="48"/>
                          <w:lang w:val="en-US" w:eastAsia="zh-CN"/>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2</w:t>
                      </w:r>
                    </w:p>
                  </w:txbxContent>
                </v:textbox>
              </v:shape>
            </w:pict>
          </mc:Fallback>
        </mc:AlternateContent>
      </w:r>
      <w:r>
        <w:rPr>
          <w:sz w:val="28"/>
        </w:rPr>
        <mc:AlternateContent>
          <mc:Choice Requires="wps">
            <w:drawing>
              <wp:anchor distT="0" distB="0" distL="114300" distR="114300" simplePos="0" relativeHeight="251661312" behindDoc="0" locked="0" layoutInCell="1" allowOverlap="1">
                <wp:simplePos x="0" y="0"/>
                <wp:positionH relativeFrom="column">
                  <wp:posOffset>4523105</wp:posOffset>
                </wp:positionH>
                <wp:positionV relativeFrom="paragraph">
                  <wp:posOffset>217805</wp:posOffset>
                </wp:positionV>
                <wp:extent cx="337185" cy="429895"/>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337185" cy="429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40"/>
                                <w:szCs w:val="48"/>
                                <w:lang w:val="en-US" w:eastAsia="zh-CN"/>
                              </w:rPr>
                            </w:pPr>
                            <w:r>
                              <w:rPr>
                                <w:rFonts w:hint="eastAsia"/>
                                <w:color w:val="F8CBAD" w:themeColor="accent2" w:themeTint="66"/>
                                <w:sz w:val="40"/>
                                <w:szCs w:val="48"/>
                                <w:lang w:val="en-US" w:eastAsia="zh-CN"/>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6.15pt;margin-top:17.15pt;height:33.85pt;width:26.55pt;z-index:251661312;mso-width-relative:page;mso-height-relative:page;" filled="f" stroked="f" coordsize="21600,21600" o:gfxdata="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&#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Ows9G2gAAAAoBAAAPAAAAAAAAAAEAIAAAACIAAABk&#10;cnMvZG93bnJldi54bWxQSwECFAAUAAAACACHTuJAac9Msj0CAABnBAAADgAAAAAAAAABACAAAAAp&#10;AQAAZHJzL2Uyb0RvYy54bWxQSwUGAAAAAAYABgBZAQAA2AUAAAAA&#10;">
                <v:fill on="f" focussize="0,0"/>
                <v:stroke on="f" weight="0.5pt"/>
                <v:imagedata o:title=""/>
                <o:lock v:ext="edit" aspectratio="f"/>
                <v:textbox>
                  <w:txbxContent>
                    <w:p>
                      <w:pPr>
                        <w:rPr>
                          <w:rFonts w:hint="eastAsia" w:eastAsiaTheme="minorEastAsia"/>
                          <w:sz w:val="40"/>
                          <w:szCs w:val="48"/>
                          <w:lang w:val="en-US" w:eastAsia="zh-CN"/>
                        </w:rPr>
                      </w:pPr>
                      <w:r>
                        <w:rPr>
                          <w:rFonts w:hint="eastAsia"/>
                          <w:color w:val="F8CBAD" w:themeColor="accent2" w:themeTint="66"/>
                          <w:sz w:val="40"/>
                          <w:szCs w:val="48"/>
                          <w:lang w:val="en-US" w:eastAsia="zh-CN"/>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1</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lang w:val="en-US" w:eastAsia="zh-CN"/>
        </w:rPr>
        <w:t>单套</w:t>
      </w:r>
      <w:r>
        <w:rPr>
          <w:rFonts w:hint="eastAsia"/>
          <w:sz w:val="28"/>
          <w:szCs w:val="36"/>
        </w:rPr>
        <w:t>精准智能控制系统主要包括水质传感器（水温、pH、溶解氧）、智能控制柜（增氧、给排水等智能控制）、高清摄像头</w:t>
      </w:r>
      <w:r>
        <w:rPr>
          <w:rFonts w:hint="eastAsia"/>
          <w:sz w:val="28"/>
          <w:szCs w:val="36"/>
          <w:lang w:eastAsia="zh-CN"/>
        </w:rPr>
        <w:t>、</w:t>
      </w:r>
      <w:r>
        <w:rPr>
          <w:rFonts w:hint="eastAsia"/>
          <w:sz w:val="28"/>
          <w:szCs w:val="36"/>
        </w:rPr>
        <w:t>移动客户端等软硬件功能组件。配置概述如下：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r>
        <w:rPr>
          <w:rFonts w:hint="eastAsia"/>
          <w:sz w:val="28"/>
          <w:szCs w:val="36"/>
          <w:lang w:val="en-US" w:eastAsia="zh-CN"/>
        </w:rPr>
        <w:t>八河套水域分段式</w:t>
      </w:r>
      <w:r>
        <w:rPr>
          <w:rFonts w:hint="eastAsia"/>
          <w:sz w:val="28"/>
          <w:szCs w:val="36"/>
        </w:rPr>
        <w:t>安装精准控制系统</w:t>
      </w:r>
      <w:r>
        <w:rPr>
          <w:rFonts w:hint="eastAsia"/>
          <w:sz w:val="28"/>
          <w:szCs w:val="36"/>
          <w:lang w:val="en-US" w:eastAsia="zh-CN"/>
        </w:rPr>
        <w:t>8</w:t>
      </w:r>
      <w:r>
        <w:rPr>
          <w:rFonts w:hint="eastAsia"/>
          <w:sz w:val="28"/>
          <w:szCs w:val="36"/>
        </w:rPr>
        <w:t>套，包括pH传感器、溶解氧传感器（带温补）、智能控制柜、360度高清球型摄像头等。</w:t>
      </w:r>
    </w:p>
    <w:p>
      <w:pPr>
        <w:pStyle w:val="4"/>
        <w:rPr>
          <w:rFonts w:hint="default"/>
          <w:lang w:val="en-US" w:eastAsia="zh-CN"/>
        </w:rPr>
      </w:pPr>
      <w:bookmarkStart w:id="37" w:name="_Toc6336"/>
      <w:r>
        <w:rPr>
          <w:rFonts w:hint="eastAsia"/>
          <w:lang w:val="en-US" w:eastAsia="zh-CN"/>
        </w:rPr>
        <w:t>4.4.1精准智能控制系统安装方案</w:t>
      </w:r>
      <w:bookmarkEnd w:id="37"/>
    </w:p>
    <w:p>
      <w:pPr>
        <w:rPr>
          <w:rFonts w:hint="default" w:cs="Times New Roman"/>
          <w:sz w:val="28"/>
          <w:lang w:val="en-US" w:eastAsia="zh-CN"/>
        </w:rPr>
      </w:pPr>
      <w:r>
        <w:rPr>
          <w:rFonts w:hint="eastAsia" w:cs="Times New Roman"/>
          <w:sz w:val="28"/>
          <w:lang w:val="en-US" w:eastAsia="zh-CN"/>
        </w:rPr>
        <w:t>1、精准智能控制系统安装方案</w:t>
      </w:r>
    </w:p>
    <w:p>
      <w:pPr>
        <w:ind w:firstLine="560" w:firstLineChars="200"/>
        <w:rPr>
          <w:rFonts w:hint="eastAsia" w:cs="Times New Roman"/>
          <w:sz w:val="28"/>
          <w:lang w:val="en-US" w:eastAsia="zh-CN"/>
        </w:rPr>
      </w:pPr>
      <w:r>
        <w:rPr>
          <w:rFonts w:hint="eastAsia" w:cs="Times New Roman"/>
          <w:sz w:val="28"/>
          <w:lang w:val="en-US" w:eastAsia="zh-CN"/>
        </w:rPr>
        <w:t>1）精准智能系统设备安装条件</w:t>
      </w:r>
    </w:p>
    <w:p>
      <w:pPr>
        <w:ind w:firstLine="560" w:firstLineChars="200"/>
        <w:rPr>
          <w:rFonts w:hint="eastAsia" w:ascii="Times New Roman" w:hAnsi="Times New Roman" w:eastAsia="宋体" w:cs="Times New Roman"/>
          <w:sz w:val="28"/>
        </w:rPr>
      </w:pPr>
      <w:r>
        <w:rPr>
          <w:rFonts w:hint="eastAsia" w:cs="Times New Roman"/>
          <w:sz w:val="28"/>
          <w:lang w:val="en-US" w:eastAsia="zh-CN"/>
        </w:rPr>
        <w:t>安装场地</w:t>
      </w:r>
      <w:r>
        <w:rPr>
          <w:rFonts w:hint="eastAsia" w:ascii="Times New Roman" w:hAnsi="Times New Roman" w:eastAsia="宋体" w:cs="Times New Roman"/>
          <w:sz w:val="28"/>
        </w:rPr>
        <w:t>须提供具有安全接地与保护接零的A</w:t>
      </w:r>
      <w:r>
        <w:rPr>
          <w:rFonts w:ascii="Times New Roman" w:hAnsi="Times New Roman" w:eastAsia="宋体" w:cs="Times New Roman"/>
          <w:sz w:val="28"/>
        </w:rPr>
        <w:t>C380V</w:t>
      </w:r>
      <w:r>
        <w:rPr>
          <w:rFonts w:hint="eastAsia" w:ascii="Times New Roman" w:hAnsi="Times New Roman" w:eastAsia="宋体" w:cs="Times New Roman"/>
          <w:sz w:val="28"/>
        </w:rPr>
        <w:t>动力电供应，</w:t>
      </w:r>
      <w:r>
        <w:rPr>
          <w:rFonts w:hint="eastAsia" w:cs="Times New Roman"/>
          <w:sz w:val="28"/>
          <w:lang w:val="en-US" w:eastAsia="zh-CN"/>
        </w:rPr>
        <w:t>单塘</w:t>
      </w:r>
      <w:r>
        <w:rPr>
          <w:rFonts w:hint="eastAsia" w:ascii="Times New Roman" w:hAnsi="Times New Roman" w:eastAsia="宋体" w:cs="Times New Roman"/>
          <w:sz w:val="28"/>
        </w:rPr>
        <w:t>功率不低于</w:t>
      </w:r>
      <w:r>
        <w:rPr>
          <w:rFonts w:hint="eastAsia" w:cs="Times New Roman"/>
          <w:sz w:val="28"/>
          <w:lang w:val="en-US" w:eastAsia="zh-CN"/>
        </w:rPr>
        <w:t>20</w:t>
      </w:r>
      <w:r>
        <w:rPr>
          <w:rFonts w:hint="eastAsia" w:ascii="Times New Roman" w:hAnsi="Times New Roman" w:eastAsia="宋体" w:cs="Times New Roman"/>
          <w:sz w:val="28"/>
        </w:rPr>
        <w:t>kW；主进电线路排布及管路埋设工作由</w:t>
      </w:r>
      <w:r>
        <w:rPr>
          <w:rFonts w:hint="eastAsia" w:cs="Times New Roman"/>
          <w:sz w:val="28"/>
          <w:lang w:val="en-US" w:eastAsia="zh-CN"/>
        </w:rPr>
        <w:t>项目</w:t>
      </w:r>
      <w:r>
        <w:rPr>
          <w:rFonts w:hint="eastAsia" w:ascii="Times New Roman" w:hAnsi="Times New Roman" w:eastAsia="宋体" w:cs="Times New Roman"/>
          <w:sz w:val="28"/>
        </w:rPr>
        <w:t>发包方在</w:t>
      </w:r>
      <w:r>
        <w:rPr>
          <w:rFonts w:hint="eastAsia" w:cs="Times New Roman"/>
          <w:sz w:val="28"/>
          <w:lang w:val="en-US" w:eastAsia="zh-CN"/>
        </w:rPr>
        <w:t>系统</w:t>
      </w:r>
      <w:r>
        <w:rPr>
          <w:rFonts w:hint="eastAsia" w:ascii="Times New Roman" w:hAnsi="Times New Roman" w:eastAsia="宋体" w:cs="Times New Roman"/>
          <w:sz w:val="28"/>
        </w:rPr>
        <w:t>设备进场前完成，为系统预留配电箱或进箱电缆（进箱电缆须5芯，横截面不低于：5×1</w:t>
      </w:r>
      <w:r>
        <w:rPr>
          <w:rFonts w:ascii="Times New Roman" w:hAnsi="Times New Roman" w:eastAsia="宋体" w:cs="Times New Roman"/>
          <w:sz w:val="28"/>
        </w:rPr>
        <w:t>0</w:t>
      </w:r>
      <w:r>
        <w:rPr>
          <w:rFonts w:hint="eastAsia" w:ascii="Times New Roman" w:hAnsi="Times New Roman" w:eastAsia="宋体" w:cs="Times New Roman"/>
          <w:sz w:val="28"/>
        </w:rPr>
        <w:t>mm</w:t>
      </w:r>
      <w:r>
        <w:rPr>
          <w:rFonts w:ascii="Times New Roman" w:hAnsi="Times New Roman" w:eastAsia="宋体" w:cs="Times New Roman"/>
          <w:sz w:val="28"/>
          <w:vertAlign w:val="superscript"/>
        </w:rPr>
        <w:t>2</w:t>
      </w:r>
      <w:r>
        <w:rPr>
          <w:rFonts w:hint="eastAsia" w:ascii="Times New Roman" w:hAnsi="Times New Roman" w:eastAsia="宋体" w:cs="Times New Roman"/>
          <w:sz w:val="28"/>
        </w:rPr>
        <w:t>或3×1</w:t>
      </w:r>
      <w:r>
        <w:rPr>
          <w:rFonts w:ascii="Times New Roman" w:hAnsi="Times New Roman" w:eastAsia="宋体" w:cs="Times New Roman"/>
          <w:sz w:val="28"/>
        </w:rPr>
        <w:t>6</w:t>
      </w:r>
      <w:r>
        <w:rPr>
          <w:rFonts w:hint="eastAsia" w:ascii="Times New Roman" w:hAnsi="Times New Roman" w:eastAsia="宋体" w:cs="Times New Roman"/>
          <w:sz w:val="28"/>
        </w:rPr>
        <w:t>+</w:t>
      </w:r>
      <w:r>
        <w:rPr>
          <w:rFonts w:ascii="Times New Roman" w:hAnsi="Times New Roman" w:eastAsia="宋体" w:cs="Times New Roman"/>
          <w:sz w:val="28"/>
        </w:rPr>
        <w:t>2</w:t>
      </w:r>
      <w:r>
        <w:rPr>
          <w:rFonts w:hint="eastAsia" w:ascii="Times New Roman" w:hAnsi="Times New Roman" w:eastAsia="宋体" w:cs="Times New Roman"/>
          <w:sz w:val="28"/>
        </w:rPr>
        <w:t>×1</w:t>
      </w:r>
      <w:r>
        <w:rPr>
          <w:rFonts w:ascii="Times New Roman" w:hAnsi="Times New Roman" w:eastAsia="宋体" w:cs="Times New Roman"/>
          <w:sz w:val="28"/>
        </w:rPr>
        <w:t>0</w:t>
      </w:r>
      <w:r>
        <w:rPr>
          <w:rFonts w:hint="eastAsia" w:ascii="Times New Roman" w:hAnsi="Times New Roman" w:eastAsia="宋体" w:cs="Times New Roman"/>
          <w:sz w:val="28"/>
        </w:rPr>
        <w:t>mm</w:t>
      </w:r>
      <w:r>
        <w:rPr>
          <w:rFonts w:ascii="Times New Roman" w:hAnsi="Times New Roman" w:eastAsia="宋体" w:cs="Times New Roman"/>
          <w:sz w:val="28"/>
          <w:vertAlign w:val="superscript"/>
        </w:rPr>
        <w:t>2</w:t>
      </w:r>
      <w:r>
        <w:rPr>
          <w:rFonts w:hint="eastAsia" w:ascii="Times New Roman" w:hAnsi="Times New Roman" w:eastAsia="宋体" w:cs="Times New Roman"/>
          <w:sz w:val="28"/>
        </w:rPr>
        <w:t>）。</w:t>
      </w:r>
    </w:p>
    <w:p>
      <w:pPr>
        <w:ind w:firstLine="560" w:firstLineChars="200"/>
        <w:rPr>
          <w:rFonts w:hint="eastAsia" w:cs="Times New Roman"/>
          <w:sz w:val="28"/>
          <w:lang w:val="en-US" w:eastAsia="zh-CN"/>
        </w:rPr>
      </w:pPr>
      <w:r>
        <w:rPr>
          <w:rFonts w:hint="eastAsia" w:cs="Times New Roman"/>
          <w:sz w:val="28"/>
          <w:lang w:val="en-US" w:eastAsia="zh-CN"/>
        </w:rPr>
        <w:t>2）精准智能控制系统安装方案</w:t>
      </w:r>
    </w:p>
    <w:p>
      <w:pPr>
        <w:ind w:firstLine="560" w:firstLineChars="200"/>
        <w:rPr>
          <w:rFonts w:hint="eastAsia" w:cs="Times New Roman"/>
          <w:sz w:val="28"/>
          <w:lang w:val="en-US" w:eastAsia="zh-CN"/>
        </w:rPr>
      </w:pPr>
      <w:r>
        <w:rPr>
          <w:rFonts w:hint="eastAsia" w:ascii="Times New Roman" w:hAnsi="Times New Roman" w:eastAsia="宋体" w:cs="Times New Roman"/>
          <w:sz w:val="28"/>
        </w:rPr>
        <w:t>精准智能控制系统</w:t>
      </w:r>
      <w:r>
        <w:rPr>
          <w:rFonts w:hint="eastAsia" w:cs="Times New Roman"/>
          <w:sz w:val="28"/>
          <w:lang w:val="en-US" w:eastAsia="zh-CN"/>
        </w:rPr>
        <w:t>控制箱</w:t>
      </w:r>
      <w:r>
        <w:rPr>
          <w:rFonts w:hint="eastAsia" w:cs="Times New Roman"/>
          <w:b/>
          <w:bCs/>
          <w:sz w:val="28"/>
          <w:lang w:val="en-US" w:eastAsia="zh-CN"/>
        </w:rPr>
        <w:t>落地安装</w:t>
      </w:r>
      <w:r>
        <w:rPr>
          <w:rFonts w:hint="eastAsia" w:cs="Times New Roman"/>
          <w:sz w:val="28"/>
          <w:lang w:val="en-US" w:eastAsia="zh-CN"/>
        </w:rPr>
        <w:t>在池埂靠近AC380V供电接入点处；水质监测传感器为有线供电和通信，采用浮体投入式安装于池塘内，传感器距离控制柜不小于15米。</w:t>
      </w:r>
    </w:p>
    <w:p>
      <w:pPr>
        <w:jc w:val="center"/>
        <w:rPr>
          <w:rFonts w:hint="eastAsia" w:cs="Times New Roman"/>
          <w:sz w:val="28"/>
          <w:lang w:val="en-US" w:eastAsia="zh-CN"/>
        </w:rPr>
      </w:pPr>
      <w:r>
        <w:rPr>
          <w:rFonts w:hint="eastAsia"/>
          <w:sz w:val="28"/>
          <w:szCs w:val="36"/>
          <w:lang w:val="en-US" w:eastAsia="zh-CN"/>
        </w:rPr>
        <w:object>
          <v:shape id="_x0000_i1028" o:spt="75" type="#_x0000_t75" style="height:549.4pt;width:311.8pt;" o:ole="t" filled="f" o:preferrelative="t" stroked="f" coordsize="21600,21600">
            <v:path/>
            <v:fill on="f" focussize="0,0"/>
            <v:stroke on="f"/>
            <v:imagedata r:id="rId39" o:title=""/>
            <o:lock v:ext="edit" aspectratio="t"/>
            <w10:wrap type="none"/>
            <w10:anchorlock/>
          </v:shape>
          <o:OLEObject Type="Embed" ProgID="Visio.Drawing.11" ShapeID="_x0000_i1028" DrawAspect="Content" ObjectID="_1468075728" r:id="rId44">
            <o:LockedField>false</o:LockedField>
          </o:OLEObject>
        </w:object>
      </w:r>
    </w:p>
    <w:p>
      <w:pPr>
        <w:pStyle w:val="4"/>
        <w:rPr>
          <w:rFonts w:hint="default"/>
          <w:lang w:val="en-US" w:eastAsia="zh-CN"/>
        </w:rPr>
      </w:pPr>
      <w:bookmarkStart w:id="38" w:name="_Toc4786"/>
      <w:r>
        <w:rPr>
          <w:rFonts w:hint="eastAsia"/>
          <w:lang w:val="en-US" w:eastAsia="zh-CN"/>
        </w:rPr>
        <w:t>4.4.2视频监控系统安装方案</w:t>
      </w:r>
      <w:bookmarkEnd w:id="38"/>
    </w:p>
    <w:p>
      <w:pPr>
        <w:ind w:firstLine="560" w:firstLineChars="200"/>
        <w:rPr>
          <w:rFonts w:hint="default" w:cs="Times New Roman"/>
          <w:sz w:val="28"/>
          <w:lang w:val="en-US" w:eastAsia="zh-CN"/>
        </w:rPr>
      </w:pPr>
      <w:r>
        <w:rPr>
          <w:rFonts w:hint="eastAsia" w:cs="Times New Roman"/>
          <w:sz w:val="28"/>
          <w:lang w:val="en-US" w:eastAsia="zh-CN"/>
        </w:rPr>
        <w:t>1）视频监控设备安装条件</w:t>
      </w:r>
    </w:p>
    <w:p>
      <w:pPr>
        <w:ind w:firstLine="560" w:firstLineChars="200"/>
        <w:rPr>
          <w:rFonts w:hint="eastAsia" w:cs="Times New Roman"/>
          <w:sz w:val="28"/>
          <w:lang w:val="en-US" w:eastAsia="zh-CN"/>
        </w:rPr>
      </w:pPr>
      <w:r>
        <w:rPr>
          <w:rFonts w:hint="eastAsia" w:cs="Times New Roman"/>
          <w:sz w:val="28"/>
          <w:lang w:val="en-US" w:eastAsia="zh-CN"/>
        </w:rPr>
        <w:t>项目发包方在施工方进场安装前，须将监控立杆安装地笼使用混凝土预埋浇筑并预留穿线管路。摄像头使用无线网桥进行数据传输，监控立杆须具备AC220V供电接入。</w:t>
      </w:r>
    </w:p>
    <w:p>
      <w:pPr>
        <w:ind w:firstLine="560" w:firstLineChars="200"/>
        <w:rPr>
          <w:rFonts w:hint="default" w:cs="Times New Roman"/>
          <w:sz w:val="28"/>
          <w:lang w:val="en-US" w:eastAsia="zh-CN"/>
        </w:rPr>
      </w:pPr>
      <w:r>
        <w:rPr>
          <w:rFonts w:hint="eastAsia" w:cs="Times New Roman"/>
          <w:sz w:val="28"/>
          <w:lang w:val="en-US" w:eastAsia="zh-CN"/>
        </w:rPr>
        <w:t>2）监控系统安装方案</w:t>
      </w:r>
    </w:p>
    <w:p>
      <w:pPr>
        <w:ind w:firstLine="560" w:firstLineChars="200"/>
        <w:rPr>
          <w:rFonts w:hint="eastAsia"/>
          <w:sz w:val="28"/>
          <w:szCs w:val="36"/>
        </w:rPr>
      </w:pPr>
      <w:r>
        <w:rPr>
          <w:rFonts w:hint="eastAsia" w:cs="Times New Roman"/>
          <w:sz w:val="28"/>
          <w:lang w:val="en-US" w:eastAsia="zh-CN"/>
        </w:rPr>
        <w:t>摄像头安装在4.5米监控立杆上，监控立杆安装在精准养殖控制箱旁边。</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sectPr>
          <w:type w:val="oddPage"/>
          <w:pgSz w:w="11906" w:h="16838"/>
          <w:pgMar w:top="1440" w:right="1800" w:bottom="1440" w:left="1800" w:header="851" w:footer="992" w:gutter="0"/>
          <w:cols w:space="425" w:num="1"/>
          <w:docGrid w:type="lines" w:linePitch="312" w:charSpace="0"/>
        </w:sectPr>
      </w:pPr>
    </w:p>
    <w:p>
      <w:pPr>
        <w:pStyle w:val="2"/>
        <w:bidi w:val="0"/>
        <w:jc w:val="center"/>
        <w:rPr>
          <w:rFonts w:hint="default" w:eastAsiaTheme="minorEastAsia"/>
          <w:b/>
          <w:sz w:val="32"/>
          <w:szCs w:val="32"/>
          <w:lang w:val="en-US" w:eastAsia="zh-CN"/>
        </w:rPr>
      </w:pPr>
      <w:bookmarkStart w:id="39" w:name="_Toc19437"/>
      <w:r>
        <w:rPr>
          <w:rFonts w:hint="eastAsia"/>
          <w:b/>
          <w:sz w:val="32"/>
          <w:szCs w:val="32"/>
        </w:rPr>
        <w:t>第</w:t>
      </w:r>
      <w:r>
        <w:rPr>
          <w:rFonts w:hint="eastAsia"/>
          <w:b/>
          <w:sz w:val="32"/>
          <w:szCs w:val="32"/>
          <w:lang w:val="en-US" w:eastAsia="zh-CN"/>
        </w:rPr>
        <w:t>五</w:t>
      </w:r>
      <w:r>
        <w:rPr>
          <w:rFonts w:hint="eastAsia"/>
          <w:b/>
          <w:sz w:val="32"/>
          <w:szCs w:val="32"/>
        </w:rPr>
        <w:t xml:space="preserve">章 </w:t>
      </w:r>
      <w:r>
        <w:rPr>
          <w:rFonts w:hint="eastAsia"/>
          <w:b/>
          <w:sz w:val="32"/>
          <w:szCs w:val="32"/>
          <w:lang w:val="en-US" w:eastAsia="zh-CN"/>
        </w:rPr>
        <w:t>项目预算</w:t>
      </w:r>
      <w:bookmarkEnd w:id="39"/>
    </w:p>
    <w:p>
      <w:pPr>
        <w:ind w:firstLine="560" w:firstLineChars="200"/>
        <w:rPr>
          <w:sz w:val="28"/>
        </w:rPr>
      </w:pPr>
      <w:r>
        <w:rPr>
          <w:rFonts w:hint="eastAsia"/>
          <w:sz w:val="28"/>
        </w:rPr>
        <w:t>方案预算</w:t>
      </w:r>
      <w:r>
        <w:rPr>
          <w:rFonts w:hint="eastAsia"/>
          <w:sz w:val="28"/>
          <w:lang w:val="en-US" w:eastAsia="zh-CN"/>
        </w:rPr>
        <w:t>797000</w:t>
      </w:r>
      <w:r>
        <w:rPr>
          <w:rFonts w:hint="eastAsia"/>
          <w:sz w:val="28"/>
        </w:rPr>
        <w:t>元，详细价格清单如下：</w:t>
      </w:r>
    </w:p>
    <w:tbl>
      <w:tblPr>
        <w:tblStyle w:val="1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3"/>
        <w:gridCol w:w="1320"/>
        <w:gridCol w:w="4194"/>
        <w:gridCol w:w="467"/>
        <w:gridCol w:w="441"/>
        <w:gridCol w:w="741"/>
        <w:gridCol w:w="8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71" w:type="pc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序号</w:t>
            </w:r>
          </w:p>
        </w:tc>
        <w:tc>
          <w:tcPr>
            <w:tcW w:w="774" w:type="pc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设备名称</w:t>
            </w:r>
          </w:p>
        </w:tc>
        <w:tc>
          <w:tcPr>
            <w:tcW w:w="2460" w:type="pc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规格参数</w:t>
            </w:r>
          </w:p>
        </w:tc>
        <w:tc>
          <w:tcPr>
            <w:tcW w:w="273" w:type="pc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w:t>
            </w:r>
          </w:p>
        </w:tc>
        <w:tc>
          <w:tcPr>
            <w:tcW w:w="258" w:type="pc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单位</w:t>
            </w:r>
          </w:p>
        </w:tc>
        <w:tc>
          <w:tcPr>
            <w:tcW w:w="434" w:type="pc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单价（元）</w:t>
            </w:r>
          </w:p>
        </w:tc>
        <w:tc>
          <w:tcPr>
            <w:tcW w:w="525" w:type="pc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小计（元）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溶解氧传感器</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Style w:val="18"/>
                <w:sz w:val="16"/>
                <w:szCs w:val="16"/>
                <w:lang w:val="en-US" w:eastAsia="zh-CN" w:bidi="ar"/>
              </w:rPr>
              <w:t>量程：</w:t>
            </w:r>
            <w:r>
              <w:rPr>
                <w:rStyle w:val="19"/>
                <w:rFonts w:eastAsia="宋体"/>
                <w:sz w:val="16"/>
                <w:szCs w:val="16"/>
                <w:lang w:val="en-US" w:eastAsia="zh-CN" w:bidi="ar"/>
              </w:rPr>
              <w:t>DO 0-40mg/L</w:t>
            </w:r>
            <w:r>
              <w:rPr>
                <w:rStyle w:val="18"/>
                <w:sz w:val="16"/>
                <w:szCs w:val="16"/>
                <w:lang w:val="en-US" w:eastAsia="zh-CN" w:bidi="ar"/>
              </w:rPr>
              <w:t xml:space="preserve">；水温 </w:t>
            </w:r>
            <w:r>
              <w:rPr>
                <w:rStyle w:val="19"/>
                <w:rFonts w:eastAsia="宋体"/>
                <w:sz w:val="16"/>
                <w:szCs w:val="16"/>
                <w:lang w:val="en-US" w:eastAsia="zh-CN" w:bidi="ar"/>
              </w:rPr>
              <w:t>0-50℃</w:t>
            </w:r>
            <w:r>
              <w:rPr>
                <w:rStyle w:val="18"/>
                <w:sz w:val="16"/>
                <w:szCs w:val="16"/>
                <w:lang w:val="en-US" w:eastAsia="zh-CN" w:bidi="ar"/>
              </w:rPr>
              <w:t>；分辨率：</w:t>
            </w:r>
            <w:r>
              <w:rPr>
                <w:rStyle w:val="19"/>
                <w:rFonts w:eastAsia="宋体"/>
                <w:sz w:val="16"/>
                <w:szCs w:val="16"/>
                <w:lang w:val="en-US" w:eastAsia="zh-CN" w:bidi="ar"/>
              </w:rPr>
              <w:t>0.001</w:t>
            </w:r>
            <w:r>
              <w:rPr>
                <w:rStyle w:val="18"/>
                <w:sz w:val="16"/>
                <w:szCs w:val="16"/>
                <w:lang w:val="en-US" w:eastAsia="zh-CN" w:bidi="ar"/>
              </w:rPr>
              <w:t>；供电：</w:t>
            </w:r>
            <w:r>
              <w:rPr>
                <w:rStyle w:val="19"/>
                <w:rFonts w:eastAsia="宋体"/>
                <w:sz w:val="16"/>
                <w:szCs w:val="16"/>
                <w:lang w:val="en-US" w:eastAsia="zh-CN" w:bidi="ar"/>
              </w:rPr>
              <w:t>DC 24V</w:t>
            </w:r>
            <w:r>
              <w:rPr>
                <w:rStyle w:val="18"/>
                <w:sz w:val="16"/>
                <w:szCs w:val="16"/>
                <w:lang w:val="en-US" w:eastAsia="zh-CN" w:bidi="ar"/>
              </w:rPr>
              <w:t>；溶解氧盖帽更换周期：</w:t>
            </w:r>
            <w:r>
              <w:rPr>
                <w:rStyle w:val="19"/>
                <w:rFonts w:eastAsia="宋体"/>
                <w:sz w:val="16"/>
                <w:szCs w:val="16"/>
                <w:lang w:val="en-US" w:eastAsia="zh-CN" w:bidi="ar"/>
              </w:rPr>
              <w:t>1</w:t>
            </w:r>
            <w:r>
              <w:rPr>
                <w:rStyle w:val="18"/>
                <w:sz w:val="16"/>
                <w:szCs w:val="16"/>
                <w:lang w:val="en-US" w:eastAsia="zh-CN" w:bidi="ar"/>
              </w:rPr>
              <w:t>年（有限质保）</w:t>
            </w: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套</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5400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43200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16"/>
                <w:szCs w:val="16"/>
                <w:u w:val="none"/>
              </w:rPr>
            </w:pPr>
            <w:r>
              <w:rPr>
                <w:rStyle w:val="19"/>
                <w:rFonts w:eastAsia="宋体"/>
                <w:sz w:val="16"/>
                <w:szCs w:val="16"/>
                <w:lang w:val="en-US" w:eastAsia="zh-CN" w:bidi="ar"/>
              </w:rPr>
              <w:t>pH</w:t>
            </w:r>
            <w:r>
              <w:rPr>
                <w:rStyle w:val="18"/>
                <w:sz w:val="16"/>
                <w:szCs w:val="16"/>
                <w:lang w:val="en-US" w:eastAsia="zh-CN" w:bidi="ar"/>
              </w:rPr>
              <w:t>传感器</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Style w:val="18"/>
                <w:sz w:val="16"/>
                <w:szCs w:val="16"/>
                <w:lang w:val="en-US" w:eastAsia="zh-CN" w:bidi="ar"/>
              </w:rPr>
              <w:t>量程：</w:t>
            </w:r>
            <w:r>
              <w:rPr>
                <w:rStyle w:val="19"/>
                <w:rFonts w:eastAsia="宋体"/>
                <w:sz w:val="16"/>
                <w:szCs w:val="16"/>
                <w:lang w:val="en-US" w:eastAsia="zh-CN" w:bidi="ar"/>
              </w:rPr>
              <w:t>pH 0-14pH</w:t>
            </w:r>
            <w:r>
              <w:rPr>
                <w:rStyle w:val="18"/>
                <w:sz w:val="16"/>
                <w:szCs w:val="16"/>
                <w:lang w:val="en-US" w:eastAsia="zh-CN" w:bidi="ar"/>
              </w:rPr>
              <w:t xml:space="preserve">；水温 </w:t>
            </w:r>
            <w:r>
              <w:rPr>
                <w:rStyle w:val="19"/>
                <w:rFonts w:eastAsia="宋体"/>
                <w:sz w:val="16"/>
                <w:szCs w:val="16"/>
                <w:lang w:val="en-US" w:eastAsia="zh-CN" w:bidi="ar"/>
              </w:rPr>
              <w:t>0-50</w:t>
            </w:r>
            <w:r>
              <w:rPr>
                <w:rStyle w:val="18"/>
                <w:sz w:val="16"/>
                <w:szCs w:val="16"/>
                <w:lang w:val="en-US" w:eastAsia="zh-CN" w:bidi="ar"/>
              </w:rPr>
              <w:t>℃；分辨率：</w:t>
            </w:r>
            <w:r>
              <w:rPr>
                <w:rStyle w:val="19"/>
                <w:rFonts w:eastAsia="宋体"/>
                <w:sz w:val="16"/>
                <w:szCs w:val="16"/>
                <w:lang w:val="en-US" w:eastAsia="zh-CN" w:bidi="ar"/>
              </w:rPr>
              <w:t>0.01</w:t>
            </w:r>
            <w:r>
              <w:rPr>
                <w:rStyle w:val="18"/>
                <w:sz w:val="16"/>
                <w:szCs w:val="16"/>
                <w:lang w:val="en-US" w:eastAsia="zh-CN" w:bidi="ar"/>
              </w:rPr>
              <w:t>；通信：</w:t>
            </w:r>
            <w:r>
              <w:rPr>
                <w:rStyle w:val="19"/>
                <w:rFonts w:eastAsia="宋体"/>
                <w:sz w:val="16"/>
                <w:szCs w:val="16"/>
                <w:lang w:val="en-US" w:eastAsia="zh-CN" w:bidi="ar"/>
              </w:rPr>
              <w:t>Modbus</w:t>
            </w:r>
            <w:r>
              <w:rPr>
                <w:rStyle w:val="18"/>
                <w:sz w:val="16"/>
                <w:szCs w:val="16"/>
                <w:lang w:val="en-US" w:eastAsia="zh-CN" w:bidi="ar"/>
              </w:rPr>
              <w:t>；通信线缆：</w:t>
            </w:r>
            <w:r>
              <w:rPr>
                <w:rStyle w:val="19"/>
                <w:rFonts w:eastAsia="宋体"/>
                <w:sz w:val="16"/>
                <w:szCs w:val="16"/>
                <w:lang w:val="en-US" w:eastAsia="zh-CN" w:bidi="ar"/>
              </w:rPr>
              <w:t>2m</w:t>
            </w:r>
            <w:r>
              <w:rPr>
                <w:rStyle w:val="18"/>
                <w:sz w:val="16"/>
                <w:szCs w:val="16"/>
                <w:lang w:val="en-US" w:eastAsia="zh-CN" w:bidi="ar"/>
              </w:rPr>
              <w:t>；供电：</w:t>
            </w:r>
            <w:r>
              <w:rPr>
                <w:rStyle w:val="19"/>
                <w:rFonts w:eastAsia="宋体"/>
                <w:sz w:val="16"/>
                <w:szCs w:val="16"/>
                <w:lang w:val="en-US" w:eastAsia="zh-CN" w:bidi="ar"/>
              </w:rPr>
              <w:t>DC24V</w:t>
            </w: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套</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2400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19200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传感器安装平台及配件</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Style w:val="18"/>
                <w:sz w:val="16"/>
                <w:szCs w:val="16"/>
                <w:lang w:val="en-US" w:eastAsia="zh-CN" w:bidi="ar"/>
              </w:rPr>
              <w:t>传感器浮标</w:t>
            </w:r>
            <w:r>
              <w:rPr>
                <w:rStyle w:val="19"/>
                <w:rFonts w:eastAsia="宋体"/>
                <w:sz w:val="16"/>
                <w:szCs w:val="16"/>
                <w:lang w:val="en-US" w:eastAsia="zh-CN" w:bidi="ar"/>
              </w:rPr>
              <w:t>,</w:t>
            </w:r>
            <w:r>
              <w:rPr>
                <w:rStyle w:val="18"/>
                <w:sz w:val="16"/>
                <w:szCs w:val="16"/>
                <w:lang w:val="en-US" w:eastAsia="zh-CN" w:bidi="ar"/>
              </w:rPr>
              <w:t>安装孔位：</w:t>
            </w:r>
            <w:r>
              <w:rPr>
                <w:rStyle w:val="19"/>
                <w:rFonts w:eastAsia="宋体"/>
                <w:sz w:val="16"/>
                <w:szCs w:val="16"/>
                <w:lang w:val="en-US" w:eastAsia="zh-CN" w:bidi="ar"/>
              </w:rPr>
              <w:t>2</w:t>
            </w:r>
            <w:r>
              <w:rPr>
                <w:rStyle w:val="18"/>
                <w:sz w:val="16"/>
                <w:szCs w:val="16"/>
                <w:lang w:val="en-US" w:eastAsia="zh-CN" w:bidi="ar"/>
              </w:rPr>
              <w:t>个；</w:t>
            </w: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套</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1500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控制箱</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Style w:val="18"/>
                <w:sz w:val="16"/>
                <w:szCs w:val="16"/>
                <w:lang w:val="en-US" w:eastAsia="zh-CN" w:bidi="ar"/>
              </w:rPr>
              <w:t>包括：控制器（</w:t>
            </w:r>
            <w:r>
              <w:rPr>
                <w:rStyle w:val="19"/>
                <w:rFonts w:eastAsia="宋体"/>
                <w:sz w:val="16"/>
                <w:szCs w:val="16"/>
                <w:lang w:val="en-US" w:eastAsia="zh-CN" w:bidi="ar"/>
              </w:rPr>
              <w:t>PLC</w:t>
            </w:r>
            <w:r>
              <w:rPr>
                <w:rStyle w:val="18"/>
                <w:sz w:val="16"/>
                <w:szCs w:val="16"/>
                <w:lang w:val="en-US" w:eastAsia="zh-CN" w:bidi="ar"/>
              </w:rPr>
              <w:t>）</w:t>
            </w:r>
            <w:r>
              <w:rPr>
                <w:rStyle w:val="19"/>
                <w:rFonts w:eastAsia="宋体"/>
                <w:sz w:val="16"/>
                <w:szCs w:val="16"/>
                <w:lang w:val="en-US" w:eastAsia="zh-CN" w:bidi="ar"/>
              </w:rPr>
              <w:t>1</w:t>
            </w:r>
            <w:r>
              <w:rPr>
                <w:rStyle w:val="18"/>
                <w:sz w:val="16"/>
                <w:szCs w:val="16"/>
                <w:lang w:val="en-US" w:eastAsia="zh-CN" w:bidi="ar"/>
              </w:rPr>
              <w:t>台，触摸屏</w:t>
            </w:r>
            <w:r>
              <w:rPr>
                <w:rStyle w:val="19"/>
                <w:rFonts w:eastAsia="宋体"/>
                <w:sz w:val="16"/>
                <w:szCs w:val="16"/>
                <w:lang w:val="en-US" w:eastAsia="zh-CN" w:bidi="ar"/>
              </w:rPr>
              <w:t>1</w:t>
            </w:r>
            <w:r>
              <w:rPr>
                <w:rStyle w:val="18"/>
                <w:sz w:val="16"/>
                <w:szCs w:val="16"/>
                <w:lang w:val="en-US" w:eastAsia="zh-CN" w:bidi="ar"/>
              </w:rPr>
              <w:t>台，总断路器</w:t>
            </w:r>
            <w:r>
              <w:rPr>
                <w:rStyle w:val="19"/>
                <w:rFonts w:eastAsia="宋体"/>
                <w:sz w:val="16"/>
                <w:szCs w:val="16"/>
                <w:lang w:val="en-US" w:eastAsia="zh-CN" w:bidi="ar"/>
              </w:rPr>
              <w:t>1</w:t>
            </w:r>
            <w:r>
              <w:rPr>
                <w:rStyle w:val="18"/>
                <w:sz w:val="16"/>
                <w:szCs w:val="16"/>
                <w:lang w:val="en-US" w:eastAsia="zh-CN" w:bidi="ar"/>
              </w:rPr>
              <w:t>个，空气开关</w:t>
            </w:r>
            <w:r>
              <w:rPr>
                <w:rStyle w:val="19"/>
                <w:rFonts w:eastAsia="宋体"/>
                <w:sz w:val="16"/>
                <w:szCs w:val="16"/>
                <w:lang w:val="en-US" w:eastAsia="zh-CN" w:bidi="ar"/>
              </w:rPr>
              <w:t>7</w:t>
            </w:r>
            <w:r>
              <w:rPr>
                <w:rStyle w:val="18"/>
                <w:sz w:val="16"/>
                <w:szCs w:val="16"/>
                <w:lang w:val="en-US" w:eastAsia="zh-CN" w:bidi="ar"/>
              </w:rPr>
              <w:t>个，接触器及配件</w:t>
            </w:r>
            <w:r>
              <w:rPr>
                <w:rStyle w:val="19"/>
                <w:rFonts w:eastAsia="宋体"/>
                <w:sz w:val="16"/>
                <w:szCs w:val="16"/>
                <w:lang w:val="en-US" w:eastAsia="zh-CN" w:bidi="ar"/>
              </w:rPr>
              <w:t>4</w:t>
            </w:r>
            <w:r>
              <w:rPr>
                <w:rStyle w:val="18"/>
                <w:sz w:val="16"/>
                <w:szCs w:val="16"/>
                <w:lang w:val="en-US" w:eastAsia="zh-CN" w:bidi="ar"/>
              </w:rPr>
              <w:t>套，不锈钢配电箱</w:t>
            </w:r>
            <w:r>
              <w:rPr>
                <w:rStyle w:val="19"/>
                <w:rFonts w:eastAsia="宋体"/>
                <w:sz w:val="16"/>
                <w:szCs w:val="16"/>
                <w:lang w:val="en-US" w:eastAsia="zh-CN" w:bidi="ar"/>
              </w:rPr>
              <w:t>1</w:t>
            </w:r>
            <w:r>
              <w:rPr>
                <w:rStyle w:val="18"/>
                <w:sz w:val="16"/>
                <w:szCs w:val="16"/>
                <w:lang w:val="en-US" w:eastAsia="zh-CN" w:bidi="ar"/>
              </w:rPr>
              <w:t>个，报警器</w:t>
            </w:r>
            <w:r>
              <w:rPr>
                <w:rStyle w:val="19"/>
                <w:rFonts w:eastAsia="宋体"/>
                <w:sz w:val="16"/>
                <w:szCs w:val="16"/>
                <w:lang w:val="en-US" w:eastAsia="zh-CN" w:bidi="ar"/>
              </w:rPr>
              <w:t>1</w:t>
            </w:r>
            <w:r>
              <w:rPr>
                <w:rStyle w:val="18"/>
                <w:sz w:val="16"/>
                <w:szCs w:val="16"/>
                <w:lang w:val="en-US" w:eastAsia="zh-CN" w:bidi="ar"/>
              </w:rPr>
              <w:t>个，以及箱内线缆、接线端子等电气辅材</w:t>
            </w: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套</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14000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112000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球型摄像头</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16"/>
                <w:szCs w:val="16"/>
                <w:u w:val="none"/>
              </w:rPr>
            </w:pPr>
            <w:r>
              <w:rPr>
                <w:rStyle w:val="19"/>
                <w:rFonts w:eastAsia="宋体"/>
                <w:sz w:val="16"/>
                <w:szCs w:val="16"/>
                <w:lang w:val="en-US" w:eastAsia="zh-CN" w:bidi="ar"/>
              </w:rPr>
              <w:t>360</w:t>
            </w:r>
            <w:r>
              <w:rPr>
                <w:rStyle w:val="18"/>
                <w:sz w:val="16"/>
                <w:szCs w:val="16"/>
                <w:lang w:val="en-US" w:eastAsia="zh-CN" w:bidi="ar"/>
              </w:rPr>
              <w:t>度高清摄像机，</w:t>
            </w:r>
            <w:r>
              <w:rPr>
                <w:rStyle w:val="19"/>
                <w:rFonts w:eastAsia="宋体"/>
                <w:sz w:val="16"/>
                <w:szCs w:val="16"/>
                <w:lang w:val="en-US" w:eastAsia="zh-CN" w:bidi="ar"/>
              </w:rPr>
              <w:t>300</w:t>
            </w:r>
            <w:r>
              <w:rPr>
                <w:rStyle w:val="18"/>
                <w:sz w:val="16"/>
                <w:szCs w:val="16"/>
                <w:lang w:val="en-US" w:eastAsia="zh-CN" w:bidi="ar"/>
              </w:rPr>
              <w:t>万像素，高速球机，红外夜视，网络访问，配套专用监控控制箱</w:t>
            </w: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16</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套</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4250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68000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枪型摄像头</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Style w:val="18"/>
                <w:sz w:val="16"/>
                <w:szCs w:val="16"/>
                <w:lang w:val="en-US" w:eastAsia="zh-CN" w:bidi="ar"/>
              </w:rPr>
              <w:t>高清枪型摄像头，</w:t>
            </w:r>
            <w:r>
              <w:rPr>
                <w:rStyle w:val="19"/>
                <w:rFonts w:eastAsia="宋体"/>
                <w:sz w:val="16"/>
                <w:szCs w:val="16"/>
                <w:lang w:val="en-US" w:eastAsia="zh-CN" w:bidi="ar"/>
              </w:rPr>
              <w:t>400</w:t>
            </w:r>
            <w:r>
              <w:rPr>
                <w:rStyle w:val="18"/>
                <w:sz w:val="16"/>
                <w:szCs w:val="16"/>
                <w:lang w:val="en-US" w:eastAsia="zh-CN" w:bidi="ar"/>
              </w:rPr>
              <w:t>万像素，红外夜视，网络访问，配套专用监控控制箱和监控立杆</w:t>
            </w: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套</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1000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ascii="Calibri" w:hAnsi="Calibri" w:eastAsia="宋体" w:cs="Calibri"/>
                <w:i w:val="0"/>
                <w:iCs w:val="0"/>
                <w:color w:val="000000"/>
                <w:sz w:val="16"/>
                <w:szCs w:val="16"/>
                <w:u w:val="none"/>
              </w:rPr>
            </w:pPr>
            <w:r>
              <w:rPr>
                <w:rFonts w:hint="default" w:ascii="Calibri" w:hAnsi="Calibri" w:eastAsia="宋体" w:cs="Calibri"/>
                <w:i w:val="0"/>
                <w:iCs w:val="0"/>
                <w:color w:val="000000"/>
                <w:kern w:val="0"/>
                <w:sz w:val="16"/>
                <w:szCs w:val="16"/>
                <w:u w:val="none"/>
                <w:lang w:val="en-US" w:eastAsia="zh-CN" w:bidi="ar"/>
              </w:rPr>
              <w:t>7</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大容量硬盘录像机</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16"/>
                <w:szCs w:val="16"/>
                <w:u w:val="none"/>
              </w:rPr>
            </w:pPr>
            <w:r>
              <w:rPr>
                <w:rStyle w:val="19"/>
                <w:rFonts w:eastAsia="宋体"/>
                <w:sz w:val="16"/>
                <w:szCs w:val="16"/>
                <w:lang w:val="en-US" w:eastAsia="zh-CN" w:bidi="ar"/>
              </w:rPr>
              <w:t>16T</w:t>
            </w:r>
            <w:r>
              <w:rPr>
                <w:rStyle w:val="18"/>
                <w:sz w:val="16"/>
                <w:szCs w:val="16"/>
                <w:lang w:val="en-US" w:eastAsia="zh-CN" w:bidi="ar"/>
              </w:rPr>
              <w:t>大容量</w:t>
            </w:r>
            <w:r>
              <w:rPr>
                <w:rStyle w:val="19"/>
                <w:rFonts w:eastAsia="宋体"/>
                <w:sz w:val="16"/>
                <w:szCs w:val="16"/>
                <w:lang w:val="en-US" w:eastAsia="zh-CN" w:bidi="ar"/>
              </w:rPr>
              <w:t>4</w:t>
            </w:r>
            <w:r>
              <w:rPr>
                <w:rStyle w:val="18"/>
                <w:sz w:val="16"/>
                <w:szCs w:val="16"/>
                <w:lang w:val="en-US" w:eastAsia="zh-CN" w:bidi="ar"/>
              </w:rPr>
              <w:t>盘位</w:t>
            </w:r>
            <w:r>
              <w:rPr>
                <w:rStyle w:val="19"/>
                <w:rFonts w:eastAsia="宋体"/>
                <w:sz w:val="16"/>
                <w:szCs w:val="16"/>
                <w:lang w:val="en-US" w:eastAsia="zh-CN" w:bidi="ar"/>
              </w:rPr>
              <w:t>32</w:t>
            </w:r>
            <w:r>
              <w:rPr>
                <w:rStyle w:val="18"/>
                <w:sz w:val="16"/>
                <w:szCs w:val="16"/>
                <w:lang w:val="en-US" w:eastAsia="zh-CN" w:bidi="ar"/>
              </w:rPr>
              <w:t>路高清硬盘录像机</w:t>
            </w: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套</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9400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9400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71"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Calibri" w:hAnsi="Calibri" w:eastAsia="宋体" w:cs="Calibri"/>
                <w:i w:val="0"/>
                <w:iCs w:val="0"/>
                <w:color w:val="000000"/>
                <w:sz w:val="16"/>
                <w:szCs w:val="16"/>
                <w:u w:val="none"/>
              </w:rPr>
            </w:pPr>
            <w:r>
              <w:rPr>
                <w:rFonts w:hint="default" w:ascii="Calibri" w:hAnsi="Calibri" w:eastAsia="宋体" w:cs="Calibri"/>
                <w:i w:val="0"/>
                <w:iCs w:val="0"/>
                <w:color w:val="000000"/>
                <w:kern w:val="0"/>
                <w:sz w:val="16"/>
                <w:szCs w:val="16"/>
                <w:u w:val="none"/>
                <w:lang w:val="en-US" w:eastAsia="zh-CN" w:bidi="ar"/>
              </w:rPr>
              <w:t>8</w:t>
            </w:r>
          </w:p>
        </w:tc>
        <w:tc>
          <w:tcPr>
            <w:tcW w:w="774"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摄像头无线网桥</w:t>
            </w:r>
          </w:p>
        </w:tc>
        <w:tc>
          <w:tcPr>
            <w:tcW w:w="2460"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Style w:val="18"/>
                <w:sz w:val="16"/>
                <w:szCs w:val="16"/>
                <w:lang w:val="en-US" w:eastAsia="zh-CN" w:bidi="ar"/>
              </w:rPr>
              <w:t>摄像头无线组网，</w:t>
            </w:r>
            <w:r>
              <w:rPr>
                <w:rStyle w:val="19"/>
                <w:rFonts w:eastAsia="宋体"/>
                <w:sz w:val="16"/>
                <w:szCs w:val="16"/>
                <w:lang w:val="en-US" w:eastAsia="zh-CN" w:bidi="ar"/>
              </w:rPr>
              <w:t>5G</w:t>
            </w:r>
            <w:r>
              <w:rPr>
                <w:rStyle w:val="18"/>
                <w:sz w:val="16"/>
                <w:szCs w:val="16"/>
                <w:lang w:val="en-US" w:eastAsia="zh-CN" w:bidi="ar"/>
              </w:rPr>
              <w:t>带宽，</w:t>
            </w:r>
            <w:r>
              <w:rPr>
                <w:rStyle w:val="19"/>
                <w:rFonts w:eastAsia="宋体"/>
                <w:sz w:val="16"/>
                <w:szCs w:val="16"/>
                <w:lang w:val="en-US" w:eastAsia="zh-CN" w:bidi="ar"/>
              </w:rPr>
              <w:t>5km</w:t>
            </w:r>
            <w:r>
              <w:rPr>
                <w:rStyle w:val="18"/>
                <w:sz w:val="16"/>
                <w:szCs w:val="16"/>
                <w:lang w:val="en-US" w:eastAsia="zh-CN" w:bidi="ar"/>
              </w:rPr>
              <w:t>最大数据传输距离，对装</w:t>
            </w:r>
          </w:p>
        </w:tc>
        <w:tc>
          <w:tcPr>
            <w:tcW w:w="27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258"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w:t>
            </w:r>
          </w:p>
        </w:tc>
        <w:tc>
          <w:tcPr>
            <w:tcW w:w="434"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900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7200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Calibri" w:hAnsi="Calibri" w:eastAsia="宋体" w:cs="Calibri"/>
                <w:i w:val="0"/>
                <w:iCs w:val="0"/>
                <w:color w:val="000000"/>
                <w:sz w:val="16"/>
                <w:szCs w:val="16"/>
                <w:u w:val="none"/>
              </w:rPr>
            </w:pPr>
            <w:r>
              <w:rPr>
                <w:rFonts w:hint="default" w:ascii="Calibri" w:hAnsi="Calibri" w:eastAsia="宋体" w:cs="Calibri"/>
                <w:i w:val="0"/>
                <w:iCs w:val="0"/>
                <w:color w:val="000000"/>
                <w:kern w:val="0"/>
                <w:sz w:val="16"/>
                <w:szCs w:val="16"/>
                <w:u w:val="none"/>
                <w:lang w:val="en-US" w:eastAsia="zh-CN" w:bidi="ar"/>
              </w:rPr>
              <w:t>9</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物联服务费</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Style w:val="18"/>
                <w:sz w:val="16"/>
                <w:szCs w:val="16"/>
                <w:lang w:val="en-US" w:eastAsia="zh-CN" w:bidi="ar"/>
              </w:rPr>
              <w:t>平台包括远程服务器、数据库、</w:t>
            </w:r>
            <w:r>
              <w:rPr>
                <w:rStyle w:val="19"/>
                <w:rFonts w:eastAsia="宋体"/>
                <w:sz w:val="16"/>
                <w:szCs w:val="16"/>
                <w:lang w:val="en-US" w:eastAsia="zh-CN" w:bidi="ar"/>
              </w:rPr>
              <w:t>PC</w:t>
            </w:r>
            <w:r>
              <w:rPr>
                <w:rStyle w:val="18"/>
                <w:sz w:val="16"/>
                <w:szCs w:val="16"/>
                <w:lang w:val="en-US" w:eastAsia="zh-CN" w:bidi="ar"/>
              </w:rPr>
              <w:t>客户端、移动</w:t>
            </w:r>
            <w:r>
              <w:rPr>
                <w:rStyle w:val="19"/>
                <w:rFonts w:eastAsia="宋体"/>
                <w:sz w:val="16"/>
                <w:szCs w:val="16"/>
                <w:lang w:val="en-US" w:eastAsia="zh-CN" w:bidi="ar"/>
              </w:rPr>
              <w:t>APP</w:t>
            </w:r>
            <w:r>
              <w:rPr>
                <w:rStyle w:val="18"/>
                <w:sz w:val="16"/>
                <w:szCs w:val="16"/>
                <w:lang w:val="en-US" w:eastAsia="zh-CN" w:bidi="ar"/>
              </w:rPr>
              <w:t>和现场控制软件。用户可通过电脑、手机或平板电脑等设备随时查看系统状况、设备运行状态、历史数据、变化曲线等，可通过</w:t>
            </w:r>
            <w:r>
              <w:rPr>
                <w:rStyle w:val="19"/>
                <w:rFonts w:eastAsia="宋体"/>
                <w:sz w:val="16"/>
                <w:szCs w:val="16"/>
                <w:lang w:val="en-US" w:eastAsia="zh-CN" w:bidi="ar"/>
              </w:rPr>
              <w:t>PC</w:t>
            </w:r>
            <w:r>
              <w:rPr>
                <w:rStyle w:val="18"/>
                <w:sz w:val="16"/>
                <w:szCs w:val="16"/>
                <w:lang w:val="en-US" w:eastAsia="zh-CN" w:bidi="ar"/>
              </w:rPr>
              <w:t>端或手机端远程控制现场设备。</w:t>
            </w: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Calibri" w:hAnsi="Calibri" w:eastAsia="宋体" w:cs="Calibri"/>
                <w:i w:val="0"/>
                <w:iCs w:val="0"/>
                <w:color w:val="000000"/>
                <w:sz w:val="16"/>
                <w:szCs w:val="16"/>
                <w:u w:val="none"/>
              </w:rPr>
            </w:pPr>
            <w:r>
              <w:rPr>
                <w:rFonts w:hint="default" w:ascii="Calibri" w:hAnsi="Calibri" w:eastAsia="宋体" w:cs="Calibri"/>
                <w:i w:val="0"/>
                <w:iCs w:val="0"/>
                <w:color w:val="000000"/>
                <w:kern w:val="0"/>
                <w:sz w:val="16"/>
                <w:szCs w:val="16"/>
                <w:u w:val="none"/>
                <w:lang w:val="en-US" w:eastAsia="zh-CN" w:bidi="ar"/>
              </w:rPr>
              <w:t>10000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lang w:val="en-US"/>
              </w:rPr>
            </w:pPr>
            <w:r>
              <w:rPr>
                <w:rFonts w:hint="default" w:ascii="Times New Roman" w:hAnsi="Times New Roman" w:eastAsia="宋体" w:cs="Times New Roman"/>
                <w:i w:val="0"/>
                <w:iCs w:val="0"/>
                <w:color w:val="000000"/>
                <w:kern w:val="0"/>
                <w:sz w:val="16"/>
                <w:szCs w:val="16"/>
                <w:u w:val="none"/>
                <w:lang w:val="en-US" w:eastAsia="zh-CN" w:bidi="ar"/>
              </w:rPr>
              <w:t>1</w:t>
            </w:r>
            <w:r>
              <w:rPr>
                <w:rFonts w:hint="eastAsia" w:ascii="Times New Roman" w:hAnsi="Times New Roman" w:eastAsia="宋体" w:cs="Times New Roman"/>
                <w:i w:val="0"/>
                <w:iCs w:val="0"/>
                <w:color w:val="000000"/>
                <w:kern w:val="0"/>
                <w:sz w:val="16"/>
                <w:szCs w:val="16"/>
                <w:u w:val="none"/>
                <w:lang w:val="en-US" w:eastAsia="zh-CN" w:bidi="ar"/>
              </w:rPr>
              <w:t>0</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拼接展示屏</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16"/>
                <w:szCs w:val="16"/>
                <w:u w:val="none"/>
              </w:rPr>
            </w:pPr>
            <w:r>
              <w:rPr>
                <w:rStyle w:val="19"/>
                <w:rFonts w:eastAsia="宋体"/>
                <w:sz w:val="16"/>
                <w:szCs w:val="16"/>
                <w:lang w:val="en-US" w:eastAsia="zh-CN" w:bidi="ar"/>
              </w:rPr>
              <w:t>6</w:t>
            </w:r>
            <w:r>
              <w:rPr>
                <w:rStyle w:val="18"/>
                <w:sz w:val="16"/>
                <w:szCs w:val="16"/>
                <w:lang w:val="en-US" w:eastAsia="zh-CN" w:bidi="ar"/>
              </w:rPr>
              <w:t>屏拼接，单屏规格</w:t>
            </w:r>
            <w:r>
              <w:rPr>
                <w:rStyle w:val="19"/>
                <w:rFonts w:eastAsia="宋体"/>
                <w:sz w:val="16"/>
                <w:szCs w:val="16"/>
                <w:lang w:val="en-US" w:eastAsia="zh-CN" w:bidi="ar"/>
              </w:rPr>
              <w:t>55</w:t>
            </w:r>
            <w:r>
              <w:rPr>
                <w:rStyle w:val="18"/>
                <w:sz w:val="16"/>
                <w:szCs w:val="16"/>
                <w:lang w:val="en-US" w:eastAsia="zh-CN" w:bidi="ar"/>
              </w:rPr>
              <w:t>寸，</w:t>
            </w:r>
            <w:r>
              <w:rPr>
                <w:rStyle w:val="19"/>
                <w:rFonts w:eastAsia="宋体"/>
                <w:sz w:val="16"/>
                <w:szCs w:val="16"/>
                <w:lang w:val="en-US" w:eastAsia="zh-CN" w:bidi="ar"/>
              </w:rPr>
              <w:t>1080P</w:t>
            </w:r>
            <w:r>
              <w:rPr>
                <w:rStyle w:val="18"/>
                <w:sz w:val="16"/>
                <w:szCs w:val="16"/>
                <w:lang w:val="en-US" w:eastAsia="zh-CN" w:bidi="ar"/>
              </w:rPr>
              <w:t>高清，落地式安装；配套</w:t>
            </w:r>
            <w:r>
              <w:rPr>
                <w:rStyle w:val="19"/>
                <w:rFonts w:eastAsia="宋体"/>
                <w:sz w:val="16"/>
                <w:szCs w:val="16"/>
                <w:lang w:val="en-US" w:eastAsia="zh-CN" w:bidi="ar"/>
              </w:rPr>
              <w:t>LED</w:t>
            </w:r>
            <w:r>
              <w:rPr>
                <w:rStyle w:val="18"/>
                <w:sz w:val="16"/>
                <w:szCs w:val="16"/>
                <w:lang w:val="en-US" w:eastAsia="zh-CN" w:bidi="ar"/>
              </w:rPr>
              <w:t>文本显示屏</w:t>
            </w: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套</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135000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135000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lang w:val="en-US"/>
              </w:rPr>
            </w:pPr>
            <w:r>
              <w:rPr>
                <w:rFonts w:hint="default" w:ascii="Times New Roman" w:hAnsi="Times New Roman" w:eastAsia="宋体" w:cs="Times New Roman"/>
                <w:i w:val="0"/>
                <w:iCs w:val="0"/>
                <w:color w:val="000000"/>
                <w:kern w:val="0"/>
                <w:sz w:val="16"/>
                <w:szCs w:val="16"/>
                <w:u w:val="none"/>
                <w:lang w:val="en-US" w:eastAsia="zh-CN" w:bidi="ar"/>
              </w:rPr>
              <w:t>1</w:t>
            </w:r>
            <w:r>
              <w:rPr>
                <w:rFonts w:hint="eastAsia" w:ascii="Times New Roman" w:hAnsi="Times New Roman" w:eastAsia="宋体" w:cs="Times New Roman"/>
                <w:i w:val="0"/>
                <w:iCs w:val="0"/>
                <w:color w:val="000000"/>
                <w:kern w:val="0"/>
                <w:sz w:val="16"/>
                <w:szCs w:val="16"/>
                <w:u w:val="none"/>
                <w:lang w:val="en-US" w:eastAsia="zh-CN" w:bidi="ar"/>
              </w:rPr>
              <w:t>1</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中央控制柜</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智能控制终端、多屏控制柜、中控室恒温控制</w:t>
            </w: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套</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86000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86000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lang w:val="en-US"/>
              </w:rPr>
            </w:pPr>
            <w:r>
              <w:rPr>
                <w:rFonts w:hint="default" w:ascii="Times New Roman" w:hAnsi="Times New Roman" w:eastAsia="宋体" w:cs="Times New Roman"/>
                <w:i w:val="0"/>
                <w:iCs w:val="0"/>
                <w:color w:val="000000"/>
                <w:kern w:val="0"/>
                <w:sz w:val="16"/>
                <w:szCs w:val="16"/>
                <w:u w:val="none"/>
                <w:lang w:val="en-US" w:eastAsia="zh-CN" w:bidi="ar"/>
              </w:rPr>
              <w:t>1</w:t>
            </w:r>
            <w:r>
              <w:rPr>
                <w:rFonts w:hint="eastAsia" w:ascii="Times New Roman" w:hAnsi="Times New Roman" w:eastAsia="宋体" w:cs="Times New Roman"/>
                <w:i w:val="0"/>
                <w:iCs w:val="0"/>
                <w:color w:val="000000"/>
                <w:kern w:val="0"/>
                <w:sz w:val="16"/>
                <w:szCs w:val="16"/>
                <w:u w:val="none"/>
                <w:lang w:val="en-US" w:eastAsia="zh-CN" w:bidi="ar"/>
              </w:rPr>
              <w:t>2</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智能移动终端</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运行系统移动客户端</w:t>
            </w: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台</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5000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lang w:val="en-US"/>
              </w:rPr>
            </w:pPr>
            <w:r>
              <w:rPr>
                <w:rFonts w:hint="default" w:ascii="Times New Roman" w:hAnsi="Times New Roman" w:eastAsia="宋体" w:cs="Times New Roman"/>
                <w:i w:val="0"/>
                <w:iCs w:val="0"/>
                <w:color w:val="000000"/>
                <w:kern w:val="0"/>
                <w:sz w:val="16"/>
                <w:szCs w:val="16"/>
                <w:u w:val="none"/>
                <w:lang w:val="en-US" w:eastAsia="zh-CN" w:bidi="ar"/>
              </w:rPr>
              <w:t>1</w:t>
            </w:r>
            <w:r>
              <w:rPr>
                <w:rFonts w:hint="eastAsia" w:ascii="Times New Roman" w:hAnsi="Times New Roman" w:eastAsia="宋体" w:cs="Times New Roman"/>
                <w:i w:val="0"/>
                <w:iCs w:val="0"/>
                <w:color w:val="000000"/>
                <w:kern w:val="0"/>
                <w:sz w:val="16"/>
                <w:szCs w:val="16"/>
                <w:u w:val="none"/>
                <w:lang w:val="en-US" w:eastAsia="zh-CN" w:bidi="ar"/>
              </w:rPr>
              <w:t>3</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网络机柜</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16"/>
                <w:szCs w:val="16"/>
                <w:u w:val="none"/>
              </w:rPr>
            </w:pPr>
            <w:r>
              <w:rPr>
                <w:rStyle w:val="19"/>
                <w:rFonts w:eastAsia="宋体"/>
                <w:sz w:val="16"/>
                <w:szCs w:val="16"/>
                <w:lang w:val="en-US" w:eastAsia="zh-CN" w:bidi="ar"/>
              </w:rPr>
              <w:t>19</w:t>
            </w:r>
            <w:r>
              <w:rPr>
                <w:rStyle w:val="18"/>
                <w:sz w:val="16"/>
                <w:szCs w:val="16"/>
                <w:lang w:val="en-US" w:eastAsia="zh-CN" w:bidi="ar"/>
              </w:rPr>
              <w:t>寸标准网络机柜</w:t>
            </w: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台</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5000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lang w:val="en-US"/>
              </w:rPr>
            </w:pPr>
            <w:r>
              <w:rPr>
                <w:rFonts w:hint="default" w:ascii="Times New Roman" w:hAnsi="Times New Roman" w:eastAsia="宋体" w:cs="Times New Roman"/>
                <w:i w:val="0"/>
                <w:iCs w:val="0"/>
                <w:color w:val="000000"/>
                <w:kern w:val="0"/>
                <w:sz w:val="16"/>
                <w:szCs w:val="16"/>
                <w:u w:val="none"/>
                <w:lang w:val="en-US" w:eastAsia="zh-CN" w:bidi="ar"/>
              </w:rPr>
              <w:t>1</w:t>
            </w:r>
            <w:r>
              <w:rPr>
                <w:rFonts w:hint="eastAsia" w:ascii="Times New Roman" w:hAnsi="Times New Roman" w:eastAsia="宋体" w:cs="Times New Roman"/>
                <w:i w:val="0"/>
                <w:iCs w:val="0"/>
                <w:color w:val="000000"/>
                <w:kern w:val="0"/>
                <w:sz w:val="16"/>
                <w:szCs w:val="16"/>
                <w:u w:val="none"/>
                <w:lang w:val="en-US" w:eastAsia="zh-CN" w:bidi="ar"/>
              </w:rPr>
              <w:t>4</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网络及组网设备</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交换机、路由器、无线网桥、区域组网</w:t>
            </w: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批</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53000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53000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lang w:val="en-US"/>
              </w:rPr>
            </w:pPr>
            <w:r>
              <w:rPr>
                <w:rFonts w:hint="default" w:ascii="Times New Roman" w:hAnsi="Times New Roman" w:eastAsia="宋体" w:cs="Times New Roman"/>
                <w:i w:val="0"/>
                <w:iCs w:val="0"/>
                <w:color w:val="000000"/>
                <w:kern w:val="0"/>
                <w:sz w:val="16"/>
                <w:szCs w:val="16"/>
                <w:u w:val="none"/>
                <w:lang w:val="en-US" w:eastAsia="zh-CN" w:bidi="ar"/>
              </w:rPr>
              <w:t>1</w:t>
            </w:r>
            <w:r>
              <w:rPr>
                <w:rFonts w:hint="eastAsia" w:ascii="Times New Roman" w:hAnsi="Times New Roman" w:eastAsia="宋体" w:cs="Times New Roman"/>
                <w:i w:val="0"/>
                <w:iCs w:val="0"/>
                <w:color w:val="000000"/>
                <w:kern w:val="0"/>
                <w:sz w:val="16"/>
                <w:szCs w:val="16"/>
                <w:u w:val="none"/>
                <w:lang w:val="en-US" w:eastAsia="zh-CN" w:bidi="ar"/>
              </w:rPr>
              <w:t>5</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小型气象站</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气温、气压、湿度、风速、风向、总辐射量、光合有效辐射量等</w:t>
            </w: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套</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28000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28000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b/>
                <w:bCs/>
                <w:i w:val="0"/>
                <w:iCs w:val="0"/>
                <w:color w:val="000000"/>
                <w:sz w:val="16"/>
                <w:szCs w:val="16"/>
                <w:u w:val="none"/>
                <w:lang w:val="en-US"/>
              </w:rPr>
            </w:pPr>
            <w:r>
              <w:rPr>
                <w:rFonts w:hint="eastAsia" w:ascii="宋体" w:hAnsi="宋体" w:eastAsia="宋体" w:cs="宋体"/>
                <w:b/>
                <w:bCs/>
                <w:i w:val="0"/>
                <w:iCs w:val="0"/>
                <w:color w:val="000000"/>
                <w:kern w:val="0"/>
                <w:sz w:val="16"/>
                <w:szCs w:val="16"/>
                <w:u w:val="none"/>
                <w:lang w:val="en-US" w:eastAsia="zh-CN" w:bidi="ar"/>
              </w:rPr>
              <w:t>16</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Style w:val="18"/>
                <w:sz w:val="16"/>
                <w:szCs w:val="16"/>
                <w:lang w:val="en-US" w:eastAsia="zh-CN" w:bidi="ar"/>
              </w:rPr>
              <w:t>软件系统及</w:t>
            </w:r>
            <w:r>
              <w:rPr>
                <w:rStyle w:val="19"/>
                <w:rFonts w:eastAsia="宋体"/>
                <w:sz w:val="16"/>
                <w:szCs w:val="16"/>
                <w:lang w:val="en-US" w:eastAsia="zh-CN" w:bidi="ar"/>
              </w:rPr>
              <w:t>3D</w:t>
            </w:r>
            <w:r>
              <w:rPr>
                <w:rStyle w:val="18"/>
                <w:sz w:val="16"/>
                <w:szCs w:val="16"/>
                <w:lang w:val="en-US" w:eastAsia="zh-CN" w:bidi="ar"/>
              </w:rPr>
              <w:t>场景建模定制开发</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Style w:val="18"/>
                <w:sz w:val="16"/>
                <w:szCs w:val="16"/>
                <w:lang w:val="en-US" w:eastAsia="zh-CN" w:bidi="ar"/>
              </w:rPr>
              <w:t>综合展示平台、智能控制系统、养殖管理系统、数据存储及管理、客户端</w:t>
            </w:r>
            <w:r>
              <w:rPr>
                <w:rStyle w:val="19"/>
                <w:rFonts w:eastAsia="宋体"/>
                <w:sz w:val="16"/>
                <w:szCs w:val="16"/>
                <w:lang w:val="en-US" w:eastAsia="zh-CN" w:bidi="ar"/>
              </w:rPr>
              <w:t>app</w:t>
            </w:r>
            <w:r>
              <w:rPr>
                <w:rStyle w:val="18"/>
                <w:sz w:val="16"/>
                <w:szCs w:val="16"/>
                <w:lang w:val="en-US" w:eastAsia="zh-CN" w:bidi="ar"/>
              </w:rPr>
              <w:t>等；智慧渔场</w:t>
            </w:r>
            <w:r>
              <w:rPr>
                <w:rStyle w:val="19"/>
                <w:rFonts w:eastAsia="宋体"/>
                <w:sz w:val="16"/>
                <w:szCs w:val="16"/>
                <w:lang w:val="en-US" w:eastAsia="zh-CN" w:bidi="ar"/>
              </w:rPr>
              <w:t>3D</w:t>
            </w:r>
            <w:r>
              <w:rPr>
                <w:rStyle w:val="18"/>
                <w:sz w:val="16"/>
                <w:szCs w:val="16"/>
                <w:lang w:val="en-US" w:eastAsia="zh-CN" w:bidi="ar"/>
              </w:rPr>
              <w:t>场景建模，建筑、池塘、智能设备建模，动画短片制作</w:t>
            </w: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Calibri" w:hAnsi="Calibri" w:eastAsia="宋体" w:cs="Calibri"/>
                <w:i w:val="0"/>
                <w:iCs w:val="0"/>
                <w:color w:val="000000"/>
                <w:sz w:val="16"/>
                <w:szCs w:val="16"/>
                <w:u w:val="none"/>
              </w:rPr>
            </w:pPr>
            <w:r>
              <w:rPr>
                <w:rFonts w:hint="default" w:ascii="Calibri" w:hAnsi="Calibri" w:eastAsia="宋体" w:cs="Calibri"/>
                <w:i w:val="0"/>
                <w:iCs w:val="0"/>
                <w:color w:val="000000"/>
                <w:kern w:val="0"/>
                <w:sz w:val="16"/>
                <w:szCs w:val="16"/>
                <w:u w:val="none"/>
                <w:lang w:val="en-US" w:eastAsia="zh-CN" w:bidi="ar"/>
              </w:rPr>
              <w:t>60000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60000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b/>
                <w:bCs/>
                <w:i w:val="0"/>
                <w:iCs w:val="0"/>
                <w:color w:val="000000"/>
                <w:sz w:val="16"/>
                <w:szCs w:val="16"/>
                <w:u w:val="none"/>
                <w:lang w:val="en-US"/>
              </w:rPr>
            </w:pPr>
            <w:r>
              <w:rPr>
                <w:rFonts w:hint="eastAsia" w:ascii="宋体" w:hAnsi="宋体" w:eastAsia="宋体" w:cs="宋体"/>
                <w:b/>
                <w:bCs/>
                <w:i w:val="0"/>
                <w:iCs w:val="0"/>
                <w:color w:val="000000"/>
                <w:kern w:val="0"/>
                <w:sz w:val="16"/>
                <w:szCs w:val="16"/>
                <w:u w:val="none"/>
                <w:lang w:val="en-US" w:eastAsia="zh-CN" w:bidi="ar"/>
              </w:rPr>
              <w:t>17</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光纤网络接入费</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Style w:val="18"/>
                <w:sz w:val="16"/>
                <w:szCs w:val="16"/>
                <w:lang w:val="en-US" w:eastAsia="zh-CN" w:bidi="ar"/>
              </w:rPr>
              <w:t>联通光纤接入，</w:t>
            </w:r>
            <w:r>
              <w:rPr>
                <w:rStyle w:val="19"/>
                <w:rFonts w:eastAsia="宋体"/>
                <w:sz w:val="16"/>
                <w:szCs w:val="16"/>
                <w:lang w:val="en-US" w:eastAsia="zh-CN" w:bidi="ar"/>
              </w:rPr>
              <w:t>200M</w:t>
            </w:r>
            <w:r>
              <w:rPr>
                <w:rStyle w:val="18"/>
                <w:sz w:val="16"/>
                <w:szCs w:val="16"/>
                <w:lang w:val="en-US" w:eastAsia="zh-CN" w:bidi="ar"/>
              </w:rPr>
              <w:t>以上</w:t>
            </w: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Calibri" w:hAnsi="Calibri" w:eastAsia="宋体" w:cs="Calibri"/>
                <w:i w:val="0"/>
                <w:iCs w:val="0"/>
                <w:color w:val="000000"/>
                <w:sz w:val="16"/>
                <w:szCs w:val="16"/>
                <w:u w:val="none"/>
              </w:rPr>
            </w:pPr>
            <w:r>
              <w:rPr>
                <w:rFonts w:hint="default" w:ascii="Calibri" w:hAnsi="Calibri" w:eastAsia="宋体" w:cs="Calibri"/>
                <w:i w:val="0"/>
                <w:iCs w:val="0"/>
                <w:color w:val="000000"/>
                <w:kern w:val="0"/>
                <w:sz w:val="16"/>
                <w:szCs w:val="16"/>
                <w:u w:val="none"/>
                <w:lang w:val="en-US" w:eastAsia="zh-CN" w:bidi="ar"/>
              </w:rPr>
              <w:t>6000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30000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b/>
                <w:bCs/>
                <w:i w:val="0"/>
                <w:iCs w:val="0"/>
                <w:color w:val="000000"/>
                <w:sz w:val="16"/>
                <w:szCs w:val="16"/>
                <w:u w:val="none"/>
                <w:lang w:val="en-US"/>
              </w:rPr>
            </w:pPr>
            <w:r>
              <w:rPr>
                <w:rFonts w:hint="eastAsia" w:ascii="宋体" w:hAnsi="宋体" w:eastAsia="宋体" w:cs="宋体"/>
                <w:b/>
                <w:bCs/>
                <w:i w:val="0"/>
                <w:iCs w:val="0"/>
                <w:color w:val="000000"/>
                <w:kern w:val="0"/>
                <w:sz w:val="16"/>
                <w:szCs w:val="16"/>
                <w:u w:val="none"/>
                <w:lang w:val="en-US" w:eastAsia="zh-CN" w:bidi="ar"/>
              </w:rPr>
              <w:t>18</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项目管理费</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Style w:val="18"/>
                <w:sz w:val="16"/>
                <w:szCs w:val="16"/>
                <w:lang w:val="en-US" w:eastAsia="zh-CN" w:bidi="ar"/>
              </w:rPr>
              <w:t>除硬件设备费用外</w:t>
            </w:r>
            <w:r>
              <w:rPr>
                <w:rStyle w:val="19"/>
                <w:rFonts w:eastAsia="宋体"/>
                <w:sz w:val="16"/>
                <w:szCs w:val="16"/>
                <w:lang w:val="en-US" w:eastAsia="zh-CN" w:bidi="ar"/>
              </w:rPr>
              <w:t>20%</w:t>
            </w: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Calibri" w:hAnsi="Calibri" w:eastAsia="宋体" w:cs="Calibri"/>
                <w:i w:val="0"/>
                <w:iCs w:val="0"/>
                <w:color w:val="000000"/>
                <w:sz w:val="16"/>
                <w:szCs w:val="16"/>
                <w:u w:val="none"/>
              </w:rPr>
            </w:pPr>
            <w:r>
              <w:rPr>
                <w:rFonts w:hint="default" w:ascii="Calibri" w:hAnsi="Calibri" w:eastAsia="宋体" w:cs="Calibri"/>
                <w:i w:val="0"/>
                <w:iCs w:val="0"/>
                <w:color w:val="000000"/>
                <w:kern w:val="0"/>
                <w:sz w:val="16"/>
                <w:szCs w:val="16"/>
                <w:u w:val="none"/>
                <w:lang w:val="en-US" w:eastAsia="zh-CN" w:bidi="ar"/>
              </w:rPr>
              <w:t>40000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40000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b/>
                <w:bCs/>
                <w:i w:val="0"/>
                <w:iCs w:val="0"/>
                <w:color w:val="000000"/>
                <w:sz w:val="16"/>
                <w:szCs w:val="16"/>
                <w:u w:val="none"/>
                <w:lang w:val="en-US" w:eastAsia="zh-CN"/>
              </w:rPr>
            </w:pPr>
            <w:r>
              <w:rPr>
                <w:rFonts w:hint="eastAsia" w:ascii="宋体" w:hAnsi="宋体" w:eastAsia="宋体" w:cs="宋体"/>
                <w:b/>
                <w:bCs/>
                <w:i w:val="0"/>
                <w:iCs w:val="0"/>
                <w:color w:val="000000"/>
                <w:sz w:val="16"/>
                <w:szCs w:val="16"/>
                <w:u w:val="none"/>
                <w:lang w:val="en-US" w:eastAsia="zh-CN"/>
              </w:rPr>
              <w:t>19</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运行维护费</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6"/>
                <w:szCs w:val="16"/>
                <w:u w:val="none"/>
              </w:rPr>
            </w:pP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18000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36000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b/>
                <w:bCs/>
                <w:i w:val="0"/>
                <w:iCs w:val="0"/>
                <w:color w:val="000000"/>
                <w:sz w:val="16"/>
                <w:szCs w:val="16"/>
                <w:u w:val="none"/>
                <w:lang w:val="en-US"/>
              </w:rPr>
            </w:pPr>
            <w:r>
              <w:rPr>
                <w:rFonts w:hint="eastAsia" w:ascii="宋体" w:hAnsi="宋体" w:eastAsia="宋体" w:cs="宋体"/>
                <w:b/>
                <w:bCs/>
                <w:i w:val="0"/>
                <w:iCs w:val="0"/>
                <w:color w:val="000000"/>
                <w:kern w:val="0"/>
                <w:sz w:val="16"/>
                <w:szCs w:val="16"/>
                <w:u w:val="none"/>
                <w:lang w:val="en-US" w:eastAsia="zh-CN" w:bidi="ar"/>
              </w:rPr>
              <w:t>20</w:t>
            </w: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安装服务费</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6"/>
                <w:szCs w:val="16"/>
                <w:u w:val="none"/>
              </w:rPr>
            </w:pPr>
          </w:p>
        </w:tc>
        <w:tc>
          <w:tcPr>
            <w:tcW w:w="27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5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w:t>
            </w:r>
          </w:p>
        </w:tc>
        <w:tc>
          <w:tcPr>
            <w:tcW w:w="43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20000</w:t>
            </w: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71" w:type="pct"/>
            <w:tcBorders>
              <w:top w:val="nil"/>
              <w:left w:val="single" w:color="000000" w:sz="8" w:space="0"/>
              <w:bottom w:val="single" w:color="000000" w:sz="8" w:space="0"/>
              <w:right w:val="single" w:color="000000" w:sz="8" w:space="0"/>
            </w:tcBorders>
            <w:shd w:val="clear" w:color="auto" w:fill="auto"/>
            <w:vAlign w:val="center"/>
          </w:tcPr>
          <w:p>
            <w:pPr>
              <w:jc w:val="right"/>
              <w:rPr>
                <w:rFonts w:hint="eastAsia" w:ascii="宋体" w:hAnsi="宋体" w:eastAsia="宋体" w:cs="宋体"/>
                <w:b/>
                <w:bCs/>
                <w:i w:val="0"/>
                <w:iCs w:val="0"/>
                <w:color w:val="000000"/>
                <w:sz w:val="16"/>
                <w:szCs w:val="16"/>
                <w:u w:val="none"/>
              </w:rPr>
            </w:pPr>
          </w:p>
        </w:tc>
        <w:tc>
          <w:tcPr>
            <w:tcW w:w="774"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总计</w:t>
            </w:r>
          </w:p>
        </w:tc>
        <w:tc>
          <w:tcPr>
            <w:tcW w:w="2460" w:type="pct"/>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等线" w:hAnsi="等线" w:eastAsia="等线" w:cs="等线"/>
                <w:i w:val="0"/>
                <w:iCs w:val="0"/>
                <w:color w:val="000000"/>
                <w:sz w:val="16"/>
                <w:szCs w:val="16"/>
                <w:u w:val="none"/>
              </w:rPr>
            </w:pPr>
          </w:p>
        </w:tc>
        <w:tc>
          <w:tcPr>
            <w:tcW w:w="273" w:type="pct"/>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等线" w:hAnsi="等线" w:eastAsia="等线" w:cs="等线"/>
                <w:i w:val="0"/>
                <w:iCs w:val="0"/>
                <w:color w:val="000000"/>
                <w:sz w:val="16"/>
                <w:szCs w:val="16"/>
                <w:u w:val="none"/>
              </w:rPr>
            </w:pPr>
          </w:p>
        </w:tc>
        <w:tc>
          <w:tcPr>
            <w:tcW w:w="258" w:type="pct"/>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等线" w:hAnsi="等线" w:eastAsia="等线" w:cs="等线"/>
                <w:i w:val="0"/>
                <w:iCs w:val="0"/>
                <w:color w:val="000000"/>
                <w:sz w:val="16"/>
                <w:szCs w:val="16"/>
                <w:u w:val="none"/>
              </w:rPr>
            </w:pPr>
          </w:p>
        </w:tc>
        <w:tc>
          <w:tcPr>
            <w:tcW w:w="434" w:type="pct"/>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等线" w:hAnsi="等线" w:eastAsia="等线" w:cs="等线"/>
                <w:i w:val="0"/>
                <w:iCs w:val="0"/>
                <w:color w:val="000000"/>
                <w:sz w:val="16"/>
                <w:szCs w:val="16"/>
                <w:u w:val="none"/>
              </w:rPr>
            </w:pPr>
          </w:p>
        </w:tc>
        <w:tc>
          <w:tcPr>
            <w:tcW w:w="5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b/>
                <w:bCs/>
                <w:i w:val="0"/>
                <w:iCs w:val="0"/>
                <w:color w:val="000000"/>
                <w:sz w:val="16"/>
                <w:szCs w:val="16"/>
                <w:u w:val="none"/>
              </w:rPr>
            </w:pPr>
            <w:r>
              <w:rPr>
                <w:rFonts w:hint="default" w:ascii="Times New Roman" w:hAnsi="Times New Roman" w:eastAsia="宋体" w:cs="Times New Roman"/>
                <w:b/>
                <w:bCs/>
                <w:i w:val="0"/>
                <w:iCs w:val="0"/>
                <w:color w:val="000000"/>
                <w:kern w:val="0"/>
                <w:sz w:val="16"/>
                <w:szCs w:val="16"/>
                <w:u w:val="none"/>
                <w:lang w:val="en-US" w:eastAsia="zh-CN" w:bidi="ar"/>
              </w:rPr>
              <w:t>797000</w:t>
            </w:r>
          </w:p>
        </w:tc>
      </w:tr>
    </w:tbl>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rPr>
      </w:pPr>
    </w:p>
    <w:p>
      <w:pPr>
        <w:bidi w:val="0"/>
        <w:jc w:val="center"/>
        <w:rPr>
          <w:rFonts w:hint="default"/>
          <w:sz w:val="24"/>
          <w:szCs w:val="32"/>
          <w:lang w:val="en-US" w:eastAsia="zh-CN"/>
        </w:rPr>
      </w:pPr>
    </w:p>
    <w:sectPr>
      <w:type w:val="oddPage"/>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94854774"/>
      <w:docPartObj>
        <w:docPartGallery w:val="autotext"/>
      </w:docPartObj>
    </w:sdtPr>
    <w:sdtContent>
      <w:p>
        <w:pPr>
          <w:pStyle w:val="6"/>
          <w:ind w:firstLine="360"/>
          <w:jc w:val="center"/>
        </w:pPr>
        <w:r>
          <w:fldChar w:fldCharType="begin"/>
        </w:r>
        <w:r>
          <w:instrText xml:space="preserve">PAGE   \* MERGEFORMAT</w:instrText>
        </w:r>
        <w:r>
          <w:fldChar w:fldCharType="separate"/>
        </w:r>
        <w:r>
          <w:rPr>
            <w:lang w:val="zh-CN"/>
          </w:rPr>
          <w:t>17</w:t>
        </w:r>
        <w:r>
          <w:fldChar w:fldCharType="end"/>
        </w:r>
      </w:p>
    </w:sdtContent>
  </w:sdt>
  <w:p>
    <w:pPr>
      <w:pStyle w:val="6"/>
      <w:tabs>
        <w:tab w:val="left" w:pos="5716"/>
        <w:tab w:val="clear" w:pos="4153"/>
      </w:tabs>
      <w:ind w:right="360" w:firstLine="0" w:firstLineChars="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1OGUzZDdjZWMzOWEzMGQwNzc2YmMxNWIzOWRiOTkifQ=="/>
  </w:docVars>
  <w:rsids>
    <w:rsidRoot w:val="70E2398A"/>
    <w:rsid w:val="0A61206C"/>
    <w:rsid w:val="0D136C90"/>
    <w:rsid w:val="0F9B7950"/>
    <w:rsid w:val="10B83640"/>
    <w:rsid w:val="144B38A0"/>
    <w:rsid w:val="150E712F"/>
    <w:rsid w:val="20B136E7"/>
    <w:rsid w:val="21154D5A"/>
    <w:rsid w:val="27A650EB"/>
    <w:rsid w:val="2E453CF8"/>
    <w:rsid w:val="304C06E5"/>
    <w:rsid w:val="331F6FCF"/>
    <w:rsid w:val="39117695"/>
    <w:rsid w:val="3AF535F4"/>
    <w:rsid w:val="3C3836CC"/>
    <w:rsid w:val="4B9F5A84"/>
    <w:rsid w:val="51D60316"/>
    <w:rsid w:val="52391269"/>
    <w:rsid w:val="55387A36"/>
    <w:rsid w:val="62D026A6"/>
    <w:rsid w:val="63C56541"/>
    <w:rsid w:val="68127491"/>
    <w:rsid w:val="6CC90683"/>
    <w:rsid w:val="70E2398A"/>
    <w:rsid w:val="73F43FF2"/>
    <w:rsid w:val="767C7787"/>
    <w:rsid w:val="77D24656"/>
    <w:rsid w:val="7D450E46"/>
    <w:rsid w:val="7DA17F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4"/>
    <w:unhideWhenUsed/>
    <w:qFormat/>
    <w:uiPriority w:val="9"/>
    <w:pPr>
      <w:keepNext/>
      <w:keepLines/>
      <w:spacing w:before="260" w:after="260"/>
      <w:ind w:firstLine="0" w:firstLineChars="0"/>
      <w:outlineLvl w:val="1"/>
    </w:pPr>
    <w:rPr>
      <w:rFonts w:ascii="Times New Roman" w:hAnsi="Times New Roman" w:eastAsia="黑体" w:cstheme="majorBidi"/>
      <w:bCs/>
      <w:sz w:val="30"/>
      <w:szCs w:val="30"/>
    </w:rPr>
  </w:style>
  <w:style w:type="paragraph" w:styleId="4">
    <w:name w:val="heading 3"/>
    <w:basedOn w:val="1"/>
    <w:next w:val="1"/>
    <w:unhideWhenUsed/>
    <w:qFormat/>
    <w:uiPriority w:val="9"/>
    <w:pPr>
      <w:keepNext/>
      <w:keepLines/>
      <w:spacing w:before="260" w:after="260" w:line="416" w:lineRule="auto"/>
      <w:ind w:firstLine="0" w:firstLineChars="0"/>
      <w:outlineLvl w:val="2"/>
    </w:pPr>
    <w:rPr>
      <w:rFonts w:ascii="Times New Roman" w:hAnsi="Times New Roman" w:eastAsia="宋体"/>
      <w:b/>
      <w:bCs/>
      <w:sz w:val="28"/>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toc 3"/>
    <w:basedOn w:val="1"/>
    <w:next w:val="1"/>
    <w:qFormat/>
    <w:uiPriority w:val="0"/>
    <w:pPr>
      <w:ind w:left="840" w:leftChars="400"/>
    </w:pPr>
  </w:style>
  <w:style w:type="paragraph" w:styleId="6">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oc 1"/>
    <w:basedOn w:val="1"/>
    <w:next w:val="1"/>
    <w:uiPriority w:val="0"/>
  </w:style>
  <w:style w:type="paragraph" w:styleId="9">
    <w:name w:val="toc 2"/>
    <w:basedOn w:val="1"/>
    <w:next w:val="1"/>
    <w:uiPriority w:val="0"/>
    <w:pPr>
      <w:ind w:left="420" w:leftChars="200"/>
    </w:pPr>
  </w:style>
  <w:style w:type="paragraph" w:customStyle="1" w:styleId="12">
    <w:name w:val="图目录"/>
    <w:basedOn w:val="1"/>
    <w:qFormat/>
    <w:uiPriority w:val="0"/>
    <w:pPr>
      <w:jc w:val="center"/>
    </w:pPr>
    <w:rPr>
      <w:rFonts w:hint="default" w:eastAsia="仿宋" w:asciiTheme="minorAscii" w:hAnsiTheme="minorAscii"/>
      <w:sz w:val="21"/>
      <w:szCs w:val="22"/>
    </w:rPr>
  </w:style>
  <w:style w:type="character" w:customStyle="1" w:styleId="13">
    <w:name w:val="font01"/>
    <w:basedOn w:val="11"/>
    <w:qFormat/>
    <w:uiPriority w:val="0"/>
    <w:rPr>
      <w:rFonts w:hint="eastAsia" w:ascii="仿宋" w:hAnsi="仿宋" w:eastAsia="仿宋"/>
      <w:color w:val="000000"/>
      <w:sz w:val="21"/>
      <w:szCs w:val="21"/>
      <w:u w:val="none"/>
    </w:rPr>
  </w:style>
  <w:style w:type="character" w:customStyle="1" w:styleId="14">
    <w:name w:val="标题 2 字符"/>
    <w:basedOn w:val="11"/>
    <w:link w:val="3"/>
    <w:qFormat/>
    <w:uiPriority w:val="9"/>
    <w:rPr>
      <w:rFonts w:ascii="Times New Roman" w:hAnsi="Times New Roman" w:eastAsia="黑体" w:cstheme="majorBidi"/>
      <w:bCs/>
      <w:sz w:val="30"/>
      <w:szCs w:val="30"/>
    </w:rPr>
  </w:style>
  <w:style w:type="paragraph" w:customStyle="1" w:styleId="15">
    <w:name w:val="WPSOffice手动目录 1"/>
    <w:qFormat/>
    <w:uiPriority w:val="0"/>
    <w:pPr>
      <w:ind w:leftChars="0"/>
    </w:pPr>
    <w:rPr>
      <w:rFonts w:ascii="Times New Roman" w:hAnsi="Times New Roman" w:eastAsia="宋体" w:cs="Times New Roman"/>
      <w:sz w:val="20"/>
      <w:szCs w:val="20"/>
    </w:rPr>
  </w:style>
  <w:style w:type="paragraph" w:customStyle="1" w:styleId="16">
    <w:name w:val="WPSOffice手动目录 2"/>
    <w:qFormat/>
    <w:uiPriority w:val="0"/>
    <w:pPr>
      <w:ind w:leftChars="200"/>
    </w:pPr>
    <w:rPr>
      <w:rFonts w:ascii="Times New Roman" w:hAnsi="Times New Roman" w:eastAsia="宋体" w:cs="Times New Roman"/>
      <w:sz w:val="20"/>
      <w:szCs w:val="20"/>
    </w:rPr>
  </w:style>
  <w:style w:type="paragraph" w:customStyle="1" w:styleId="17">
    <w:name w:val="WPSOffice手动目录 3"/>
    <w:qFormat/>
    <w:uiPriority w:val="0"/>
    <w:pPr>
      <w:ind w:leftChars="400"/>
    </w:pPr>
    <w:rPr>
      <w:rFonts w:ascii="Times New Roman" w:hAnsi="Times New Roman" w:eastAsia="宋体" w:cs="Times New Roman"/>
      <w:sz w:val="20"/>
      <w:szCs w:val="20"/>
    </w:rPr>
  </w:style>
  <w:style w:type="character" w:customStyle="1" w:styleId="18">
    <w:name w:val="font11"/>
    <w:basedOn w:val="11"/>
    <w:qFormat/>
    <w:uiPriority w:val="0"/>
    <w:rPr>
      <w:rFonts w:hint="eastAsia" w:ascii="宋体" w:hAnsi="宋体" w:eastAsia="宋体" w:cs="宋体"/>
      <w:color w:val="000000"/>
      <w:sz w:val="20"/>
      <w:szCs w:val="20"/>
      <w:u w:val="none"/>
    </w:rPr>
  </w:style>
  <w:style w:type="character" w:customStyle="1" w:styleId="19">
    <w:name w:val="font31"/>
    <w:basedOn w:val="11"/>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6" Type="http://schemas.openxmlformats.org/officeDocument/2006/relationships/fontTable" Target="fontTable.xml"/><Relationship Id="rId45" Type="http://schemas.openxmlformats.org/officeDocument/2006/relationships/customXml" Target="../customXml/item1.xml"/><Relationship Id="rId44" Type="http://schemas.openxmlformats.org/officeDocument/2006/relationships/oleObject" Target="embeddings/oleObject4.bin"/><Relationship Id="rId43" Type="http://schemas.openxmlformats.org/officeDocument/2006/relationships/image" Target="media/image36.jpeg"/><Relationship Id="rId42" Type="http://schemas.openxmlformats.org/officeDocument/2006/relationships/oleObject" Target="embeddings/oleObject3.bin"/><Relationship Id="rId41" Type="http://schemas.openxmlformats.org/officeDocument/2006/relationships/image" Target="media/image35.jpeg"/><Relationship Id="rId40" Type="http://schemas.openxmlformats.org/officeDocument/2006/relationships/image" Target="media/image34.jpeg"/><Relationship Id="rId4" Type="http://schemas.openxmlformats.org/officeDocument/2006/relationships/theme" Target="theme/theme1.xml"/><Relationship Id="rId39" Type="http://schemas.openxmlformats.org/officeDocument/2006/relationships/image" Target="media/image33.emf"/><Relationship Id="rId38" Type="http://schemas.openxmlformats.org/officeDocument/2006/relationships/oleObject" Target="embeddings/oleObject2.bin"/><Relationship Id="rId37" Type="http://schemas.openxmlformats.org/officeDocument/2006/relationships/image" Target="media/image32.emf"/><Relationship Id="rId36" Type="http://schemas.openxmlformats.org/officeDocument/2006/relationships/oleObject" Target="embeddings/oleObject1.bin"/><Relationship Id="rId35" Type="http://schemas.openxmlformats.org/officeDocument/2006/relationships/image" Target="media/image31.jpeg"/><Relationship Id="rId34" Type="http://schemas.openxmlformats.org/officeDocument/2006/relationships/image" Target="media/image30.jpeg"/><Relationship Id="rId33" Type="http://schemas.openxmlformats.org/officeDocument/2006/relationships/image" Target="media/image29.jpeg"/><Relationship Id="rId32" Type="http://schemas.openxmlformats.org/officeDocument/2006/relationships/image" Target="media/image28.jpeg"/><Relationship Id="rId31" Type="http://schemas.openxmlformats.org/officeDocument/2006/relationships/image" Target="media/image27.jpe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jpeg"/><Relationship Id="rId26" Type="http://schemas.openxmlformats.org/officeDocument/2006/relationships/image" Target="media/image22.jpeg"/><Relationship Id="rId25" Type="http://schemas.openxmlformats.org/officeDocument/2006/relationships/image" Target="media/image21.jpeg"/><Relationship Id="rId24" Type="http://schemas.openxmlformats.org/officeDocument/2006/relationships/image" Target="media/image20.jpeg"/><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9321</Words>
  <Characters>10140</Characters>
  <Lines>0</Lines>
  <Paragraphs>0</Paragraphs>
  <TotalTime>4</TotalTime>
  <ScaleCrop>false</ScaleCrop>
  <LinksUpToDate>false</LinksUpToDate>
  <CharactersWithSpaces>10316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2022-05-28T06:39:00Z</dcterms:created>
  <dc:creator>胖子阿飞</dc:creator>
  <cp:lastModifiedBy>周敏</cp:lastModifiedBy>
  <dcterms:modified xsi:type="dcterms:W3CDTF">2022-10-11T09:33:13Z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70F11B247F39410FBAB7C3C535568B3E</vt:lpwstr>
  </property>
</Properties>
</file>